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EDD58" w14:textId="77777777" w:rsidR="00C31C2C" w:rsidRDefault="00C31C2C" w:rsidP="00084899">
      <w:pPr>
        <w:pStyle w:val="Title"/>
        <w:shd w:val="clear" w:color="auto" w:fill="BFBFBF"/>
        <w:rPr>
          <w:sz w:val="32"/>
          <w:szCs w:val="32"/>
        </w:rPr>
      </w:pPr>
      <w:r w:rsidRPr="00493C12">
        <w:rPr>
          <w:sz w:val="32"/>
          <w:szCs w:val="32"/>
        </w:rPr>
        <w:t xml:space="preserve">LOGAN PARK HIGH SCHOOL </w:t>
      </w:r>
    </w:p>
    <w:p w14:paraId="746E5727" w14:textId="1CF2D1CD" w:rsidR="00C31C2C" w:rsidRDefault="0035583E" w:rsidP="00C31C2C">
      <w:pPr>
        <w:pStyle w:val="Title"/>
        <w:rPr>
          <w:sz w:val="32"/>
          <w:szCs w:val="32"/>
        </w:rPr>
      </w:pPr>
      <w:r>
        <w:rPr>
          <w:sz w:val="32"/>
          <w:szCs w:val="32"/>
        </w:rPr>
        <w:t>12</w:t>
      </w:r>
      <w:r w:rsidR="00255663">
        <w:rPr>
          <w:sz w:val="32"/>
          <w:szCs w:val="32"/>
        </w:rPr>
        <w:t xml:space="preserve"> </w:t>
      </w:r>
      <w:r>
        <w:rPr>
          <w:sz w:val="32"/>
          <w:szCs w:val="32"/>
        </w:rPr>
        <w:t>ENG</w:t>
      </w:r>
      <w:r w:rsidR="00093B42">
        <w:rPr>
          <w:sz w:val="32"/>
          <w:szCs w:val="32"/>
        </w:rPr>
        <w:t xml:space="preserve"> LXL</w:t>
      </w:r>
      <w:r w:rsidR="0095752D">
        <w:rPr>
          <w:sz w:val="32"/>
          <w:szCs w:val="32"/>
        </w:rPr>
        <w:t xml:space="preserve"> </w:t>
      </w:r>
      <w:r w:rsidR="00C31C2C">
        <w:rPr>
          <w:sz w:val="32"/>
          <w:szCs w:val="32"/>
        </w:rPr>
        <w:t xml:space="preserve">– NCEA Level </w:t>
      </w:r>
      <w:r>
        <w:rPr>
          <w:sz w:val="32"/>
          <w:szCs w:val="32"/>
        </w:rPr>
        <w:t>2</w:t>
      </w:r>
      <w:r w:rsidR="00C31C2C">
        <w:rPr>
          <w:sz w:val="32"/>
          <w:szCs w:val="32"/>
        </w:rPr>
        <w:tab/>
      </w:r>
      <w:r w:rsidR="00C31C2C">
        <w:rPr>
          <w:sz w:val="32"/>
          <w:szCs w:val="32"/>
        </w:rPr>
        <w:tab/>
      </w:r>
      <w:r w:rsidR="00C31C2C">
        <w:rPr>
          <w:sz w:val="32"/>
          <w:szCs w:val="32"/>
        </w:rPr>
        <w:tab/>
      </w:r>
      <w:r w:rsidR="00C31C2C">
        <w:rPr>
          <w:sz w:val="32"/>
          <w:szCs w:val="32"/>
        </w:rPr>
        <w:tab/>
      </w:r>
      <w:r w:rsidR="00C31C2C">
        <w:rPr>
          <w:sz w:val="32"/>
          <w:szCs w:val="32"/>
        </w:rPr>
        <w:tab/>
      </w:r>
      <w:r w:rsidR="00C31C2C" w:rsidRPr="00493C12">
        <w:rPr>
          <w:sz w:val="32"/>
          <w:szCs w:val="32"/>
        </w:rPr>
        <w:t>YEAR PLANNER: 20</w:t>
      </w:r>
      <w:r w:rsidR="00255663">
        <w:rPr>
          <w:sz w:val="32"/>
          <w:szCs w:val="32"/>
        </w:rPr>
        <w:t>1</w:t>
      </w:r>
      <w:r w:rsidR="009B2553">
        <w:rPr>
          <w:sz w:val="32"/>
          <w:szCs w:val="32"/>
        </w:rPr>
        <w:t>4</w:t>
      </w:r>
    </w:p>
    <w:p w14:paraId="4812595F" w14:textId="77777777" w:rsidR="0095752D" w:rsidRPr="00493C12" w:rsidRDefault="0095752D" w:rsidP="00C31C2C">
      <w:pPr>
        <w:pStyle w:val="Title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1204"/>
        <w:gridCol w:w="1205"/>
        <w:gridCol w:w="1205"/>
        <w:gridCol w:w="1244"/>
        <w:gridCol w:w="1134"/>
        <w:gridCol w:w="32"/>
        <w:gridCol w:w="1244"/>
        <w:gridCol w:w="992"/>
        <w:gridCol w:w="1379"/>
        <w:gridCol w:w="1277"/>
        <w:gridCol w:w="1455"/>
        <w:gridCol w:w="883"/>
        <w:gridCol w:w="1205"/>
      </w:tblGrid>
      <w:tr w:rsidR="009B2553" w14:paraId="77AAB4E0" w14:textId="77777777" w:rsidTr="009B2553">
        <w:tc>
          <w:tcPr>
            <w:tcW w:w="1204" w:type="dxa"/>
          </w:tcPr>
          <w:p w14:paraId="02FB6210" w14:textId="77777777" w:rsidR="009B2553" w:rsidRDefault="009B2553">
            <w:pPr>
              <w:pStyle w:val="Subtitle"/>
              <w:rPr>
                <w:sz w:val="18"/>
              </w:rPr>
            </w:pPr>
            <w:r>
              <w:rPr>
                <w:sz w:val="18"/>
              </w:rPr>
              <w:t>Term 1</w:t>
            </w:r>
          </w:p>
        </w:tc>
        <w:tc>
          <w:tcPr>
            <w:tcW w:w="1204" w:type="dxa"/>
          </w:tcPr>
          <w:p w14:paraId="6C9398B1" w14:textId="77777777" w:rsidR="009B2553" w:rsidRDefault="009B2553" w:rsidP="00FB5FA5">
            <w:pPr>
              <w:pStyle w:val="Heading2"/>
            </w:pPr>
            <w:r>
              <w:t>Week 1</w:t>
            </w:r>
          </w:p>
          <w:p w14:paraId="3B87FE19" w14:textId="75559CB5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 – 31 Jan</w:t>
            </w:r>
          </w:p>
        </w:tc>
        <w:tc>
          <w:tcPr>
            <w:tcW w:w="1205" w:type="dxa"/>
          </w:tcPr>
          <w:p w14:paraId="24FED08C" w14:textId="77777777" w:rsidR="009B2553" w:rsidRDefault="009B2553" w:rsidP="00FB5FA5">
            <w:pPr>
              <w:pStyle w:val="Heading2"/>
            </w:pPr>
            <w:r>
              <w:t>Week 2</w:t>
            </w:r>
          </w:p>
          <w:p w14:paraId="734897C5" w14:textId="77777777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– 7 Feb</w:t>
            </w:r>
          </w:p>
          <w:p w14:paraId="0D921640" w14:textId="613C475C" w:rsidR="00E052BC" w:rsidRPr="00E052BC" w:rsidRDefault="00E052BC" w:rsidP="00655186">
            <w:pPr>
              <w:jc w:val="center"/>
              <w:rPr>
                <w:b/>
                <w:sz w:val="16"/>
              </w:rPr>
            </w:pPr>
            <w:r w:rsidRPr="00E052BC">
              <w:rPr>
                <w:b/>
                <w:sz w:val="16"/>
              </w:rPr>
              <w:t>Waitangi Day 6th</w:t>
            </w:r>
          </w:p>
        </w:tc>
        <w:tc>
          <w:tcPr>
            <w:tcW w:w="1205" w:type="dxa"/>
          </w:tcPr>
          <w:p w14:paraId="17BCE9B9" w14:textId="77777777" w:rsidR="009B2553" w:rsidRDefault="009B2553" w:rsidP="00FB5FA5">
            <w:pPr>
              <w:pStyle w:val="Heading2"/>
            </w:pPr>
            <w:r>
              <w:t>Week 3</w:t>
            </w:r>
          </w:p>
          <w:p w14:paraId="027A453F" w14:textId="77777777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 – 14 Feb</w:t>
            </w:r>
          </w:p>
          <w:p w14:paraId="2CDE5CDD" w14:textId="27BF3C2F" w:rsidR="00E052BC" w:rsidRPr="00E052BC" w:rsidRDefault="00E052BC" w:rsidP="00655186">
            <w:pPr>
              <w:jc w:val="center"/>
              <w:rPr>
                <w:b/>
                <w:sz w:val="16"/>
              </w:rPr>
            </w:pPr>
            <w:r w:rsidRPr="00E052BC">
              <w:rPr>
                <w:b/>
                <w:sz w:val="16"/>
              </w:rPr>
              <w:t>House Day 11th</w:t>
            </w:r>
          </w:p>
        </w:tc>
        <w:tc>
          <w:tcPr>
            <w:tcW w:w="1244" w:type="dxa"/>
          </w:tcPr>
          <w:p w14:paraId="435F97CB" w14:textId="77777777" w:rsidR="009B2553" w:rsidRDefault="009B2553" w:rsidP="00FB5FA5">
            <w:pPr>
              <w:pStyle w:val="Heading2"/>
            </w:pPr>
            <w:r>
              <w:t>Week 4</w:t>
            </w:r>
          </w:p>
          <w:p w14:paraId="0D4FFD44" w14:textId="77777777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 – 21 Feb</w:t>
            </w:r>
          </w:p>
          <w:p w14:paraId="5611318E" w14:textId="62E4090E" w:rsidR="00E052BC" w:rsidRPr="00E052BC" w:rsidRDefault="00E052BC" w:rsidP="00655186">
            <w:pPr>
              <w:jc w:val="center"/>
              <w:rPr>
                <w:b/>
                <w:sz w:val="16"/>
              </w:rPr>
            </w:pPr>
            <w:r w:rsidRPr="00E052BC">
              <w:rPr>
                <w:b/>
                <w:sz w:val="16"/>
              </w:rPr>
              <w:t>Athletics Day 19th</w:t>
            </w:r>
          </w:p>
        </w:tc>
        <w:tc>
          <w:tcPr>
            <w:tcW w:w="1166" w:type="dxa"/>
            <w:gridSpan w:val="2"/>
          </w:tcPr>
          <w:p w14:paraId="503B62F6" w14:textId="77777777" w:rsidR="009B2553" w:rsidRDefault="009B2553" w:rsidP="00FB5FA5">
            <w:pPr>
              <w:pStyle w:val="Heading2"/>
            </w:pPr>
            <w:r>
              <w:t>Week 5</w:t>
            </w:r>
          </w:p>
          <w:p w14:paraId="5C408FD1" w14:textId="11505914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24 - 28 Mar</w:t>
            </w:r>
          </w:p>
        </w:tc>
        <w:tc>
          <w:tcPr>
            <w:tcW w:w="1244" w:type="dxa"/>
          </w:tcPr>
          <w:p w14:paraId="1444DF02" w14:textId="77777777" w:rsidR="009B2553" w:rsidRDefault="009B2553" w:rsidP="00FB5FA5">
            <w:pPr>
              <w:pStyle w:val="Heading2"/>
            </w:pPr>
            <w:r>
              <w:t>Week 6</w:t>
            </w:r>
          </w:p>
          <w:p w14:paraId="5692608F" w14:textId="312C1EED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  – 7 Mar</w:t>
            </w:r>
          </w:p>
        </w:tc>
        <w:tc>
          <w:tcPr>
            <w:tcW w:w="992" w:type="dxa"/>
          </w:tcPr>
          <w:p w14:paraId="39518040" w14:textId="77777777" w:rsidR="009B2553" w:rsidRDefault="009B2553" w:rsidP="00FB5FA5">
            <w:pPr>
              <w:pStyle w:val="Heading2"/>
            </w:pPr>
            <w:r>
              <w:t>Week 7</w:t>
            </w:r>
          </w:p>
          <w:p w14:paraId="36388A97" w14:textId="06B1D6A5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 – 14 Mar</w:t>
            </w:r>
          </w:p>
        </w:tc>
        <w:tc>
          <w:tcPr>
            <w:tcW w:w="1379" w:type="dxa"/>
          </w:tcPr>
          <w:p w14:paraId="3A99CF87" w14:textId="77777777" w:rsidR="009B2553" w:rsidRDefault="009B2553" w:rsidP="00FB5FA5">
            <w:pPr>
              <w:pStyle w:val="Heading2"/>
            </w:pPr>
            <w:r>
              <w:t>Week 8</w:t>
            </w:r>
          </w:p>
          <w:p w14:paraId="01E0252B" w14:textId="39BB5179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 – 21 Mar</w:t>
            </w:r>
          </w:p>
        </w:tc>
        <w:tc>
          <w:tcPr>
            <w:tcW w:w="1277" w:type="dxa"/>
          </w:tcPr>
          <w:p w14:paraId="1CC4C954" w14:textId="77777777" w:rsidR="009B2553" w:rsidRDefault="009B2553" w:rsidP="00FB5FA5">
            <w:pPr>
              <w:pStyle w:val="Heading2"/>
            </w:pPr>
            <w:r>
              <w:t>Week 9</w:t>
            </w:r>
          </w:p>
          <w:p w14:paraId="1D770803" w14:textId="77777777" w:rsidR="009B2553" w:rsidRDefault="009B2553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24 – 28 Mar </w:t>
            </w:r>
          </w:p>
          <w:p w14:paraId="560AE330" w14:textId="7A7B2FC1" w:rsidR="00E052BC" w:rsidRPr="00E052BC" w:rsidRDefault="00E052BC" w:rsidP="00655186">
            <w:pPr>
              <w:jc w:val="center"/>
              <w:rPr>
                <w:b/>
                <w:sz w:val="16"/>
              </w:rPr>
            </w:pPr>
            <w:r w:rsidRPr="00E052BC">
              <w:rPr>
                <w:b/>
                <w:sz w:val="16"/>
              </w:rPr>
              <w:t>Otago Ann 24th</w:t>
            </w:r>
          </w:p>
        </w:tc>
        <w:tc>
          <w:tcPr>
            <w:tcW w:w="1455" w:type="dxa"/>
            <w:shd w:val="clear" w:color="auto" w:fill="auto"/>
          </w:tcPr>
          <w:p w14:paraId="4944ED41" w14:textId="77777777" w:rsidR="009B2553" w:rsidRDefault="009B2553" w:rsidP="00FB5FA5">
            <w:pPr>
              <w:pStyle w:val="Heading2"/>
            </w:pPr>
            <w:r>
              <w:t>Week 10</w:t>
            </w:r>
          </w:p>
          <w:p w14:paraId="635DAA59" w14:textId="744EC115" w:rsidR="009B2553" w:rsidRPr="0073406A" w:rsidRDefault="009B2553" w:rsidP="00655186">
            <w:pPr>
              <w:jc w:val="center"/>
              <w:rPr>
                <w:sz w:val="16"/>
                <w:highlight w:val="yellow"/>
              </w:rPr>
            </w:pPr>
            <w:r>
              <w:rPr>
                <w:sz w:val="16"/>
              </w:rPr>
              <w:t>31 – 4 Apr</w:t>
            </w:r>
          </w:p>
        </w:tc>
        <w:tc>
          <w:tcPr>
            <w:tcW w:w="883" w:type="dxa"/>
            <w:shd w:val="clear" w:color="auto" w:fill="auto"/>
          </w:tcPr>
          <w:p w14:paraId="4B7E8FAE" w14:textId="77777777" w:rsidR="009B2553" w:rsidRDefault="009B2553" w:rsidP="00FB5FA5">
            <w:pPr>
              <w:pStyle w:val="Heading2"/>
            </w:pPr>
            <w:r>
              <w:t>Week 11</w:t>
            </w:r>
          </w:p>
          <w:p w14:paraId="58AF090D" w14:textId="515ADAE1" w:rsidR="009B2553" w:rsidRPr="00913549" w:rsidRDefault="009B2553" w:rsidP="00655186">
            <w:pPr>
              <w:jc w:val="center"/>
              <w:rPr>
                <w:sz w:val="16"/>
                <w:highlight w:val="yellow"/>
              </w:rPr>
            </w:pPr>
            <w:r>
              <w:rPr>
                <w:sz w:val="16"/>
              </w:rPr>
              <w:t>7 – 11 Apr</w:t>
            </w:r>
          </w:p>
        </w:tc>
        <w:tc>
          <w:tcPr>
            <w:tcW w:w="1205" w:type="dxa"/>
          </w:tcPr>
          <w:p w14:paraId="7F50859F" w14:textId="77777777" w:rsidR="009B2553" w:rsidRDefault="009B2553" w:rsidP="00FB5FA5">
            <w:pPr>
              <w:pStyle w:val="Heading2"/>
            </w:pPr>
            <w:r>
              <w:t>Week 12</w:t>
            </w:r>
          </w:p>
          <w:p w14:paraId="608A7620" w14:textId="3E8BA033" w:rsidR="009B2553" w:rsidRDefault="00E052BC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 – 18</w:t>
            </w:r>
            <w:r w:rsidR="009B2553">
              <w:rPr>
                <w:sz w:val="16"/>
              </w:rPr>
              <w:t xml:space="preserve"> Apr</w:t>
            </w:r>
          </w:p>
          <w:p w14:paraId="34E60716" w14:textId="3AE2A46F" w:rsidR="00E052BC" w:rsidRPr="00E052BC" w:rsidRDefault="00E052BC" w:rsidP="00655186">
            <w:pPr>
              <w:jc w:val="center"/>
              <w:rPr>
                <w:b/>
                <w:sz w:val="16"/>
                <w:highlight w:val="yellow"/>
              </w:rPr>
            </w:pPr>
            <w:r w:rsidRPr="00E052BC">
              <w:rPr>
                <w:b/>
                <w:sz w:val="16"/>
              </w:rPr>
              <w:t>Easter Friday 19th</w:t>
            </w:r>
          </w:p>
        </w:tc>
      </w:tr>
      <w:tr w:rsidR="00E40070" w14:paraId="6D41CE84" w14:textId="77777777" w:rsidTr="00E40070">
        <w:trPr>
          <w:cantSplit/>
          <w:trHeight w:val="345"/>
        </w:trPr>
        <w:tc>
          <w:tcPr>
            <w:tcW w:w="1204" w:type="dxa"/>
          </w:tcPr>
          <w:p w14:paraId="6AE9E611" w14:textId="77777777" w:rsidR="00E40070" w:rsidRDefault="00E40070" w:rsidP="008965E2">
            <w:pPr>
              <w:jc w:val="center"/>
            </w:pPr>
            <w:r>
              <w:t>Topic</w:t>
            </w:r>
          </w:p>
        </w:tc>
        <w:tc>
          <w:tcPr>
            <w:tcW w:w="1204" w:type="dxa"/>
            <w:vMerge w:val="restart"/>
            <w:vAlign w:val="center"/>
          </w:tcPr>
          <w:p w14:paraId="2A2BFB36" w14:textId="77777777" w:rsidR="00E40070" w:rsidRPr="00963C5E" w:rsidRDefault="00E40070" w:rsidP="00963C5E">
            <w:pPr>
              <w:jc w:val="center"/>
              <w:rPr>
                <w:b/>
                <w:sz w:val="24"/>
                <w:szCs w:val="24"/>
              </w:rPr>
            </w:pPr>
            <w:r w:rsidRPr="00963C5E">
              <w:rPr>
                <w:b/>
                <w:sz w:val="24"/>
                <w:szCs w:val="24"/>
              </w:rPr>
              <w:t>Admin</w:t>
            </w:r>
          </w:p>
        </w:tc>
        <w:tc>
          <w:tcPr>
            <w:tcW w:w="2410" w:type="dxa"/>
            <w:gridSpan w:val="2"/>
            <w:vAlign w:val="center"/>
          </w:tcPr>
          <w:p w14:paraId="745102C8" w14:textId="77777777" w:rsidR="00E40070" w:rsidRPr="009E4C96" w:rsidRDefault="00E40070" w:rsidP="0035583E">
            <w:pPr>
              <w:jc w:val="center"/>
              <w:rPr>
                <w:b/>
                <w:sz w:val="16"/>
                <w:lang w:bidi="x-none"/>
              </w:rPr>
            </w:pPr>
            <w:r>
              <w:rPr>
                <w:b/>
                <w:sz w:val="16"/>
                <w:lang w:bidi="x-none"/>
              </w:rPr>
              <w:t>Unfamiliar text -poetry</w:t>
            </w:r>
          </w:p>
          <w:p w14:paraId="62E4AD63" w14:textId="77777777" w:rsidR="00E40070" w:rsidRDefault="00E40070" w:rsidP="0035583E">
            <w:pPr>
              <w:jc w:val="center"/>
              <w:rPr>
                <w:sz w:val="16"/>
                <w:lang w:bidi="x-none"/>
              </w:rPr>
            </w:pPr>
          </w:p>
        </w:tc>
        <w:tc>
          <w:tcPr>
            <w:tcW w:w="10845" w:type="dxa"/>
            <w:gridSpan w:val="10"/>
            <w:vAlign w:val="center"/>
          </w:tcPr>
          <w:p w14:paraId="79DC9D2E" w14:textId="77777777" w:rsidR="00E40070" w:rsidRPr="00E40070" w:rsidRDefault="00E40070" w:rsidP="0035583E">
            <w:pPr>
              <w:rPr>
                <w:b/>
                <w:sz w:val="24"/>
                <w:szCs w:val="24"/>
                <w:lang w:bidi="x-none"/>
              </w:rPr>
            </w:pPr>
            <w:r>
              <w:rPr>
                <w:b/>
                <w:sz w:val="24"/>
                <w:szCs w:val="24"/>
                <w:lang w:bidi="x-none"/>
              </w:rPr>
              <w:t xml:space="preserve">AS 2.1 </w:t>
            </w:r>
            <w:r w:rsidRPr="00E40070">
              <w:rPr>
                <w:b/>
                <w:sz w:val="24"/>
                <w:szCs w:val="24"/>
                <w:lang w:bidi="x-none"/>
              </w:rPr>
              <w:t>WRITTEN TEXT: THE CRUCIBLE (PLAY TEXT)</w:t>
            </w:r>
          </w:p>
          <w:p w14:paraId="1F86F555" w14:textId="77777777" w:rsidR="00E40070" w:rsidRDefault="00E40070" w:rsidP="00E40070">
            <w:pPr>
              <w:rPr>
                <w:b/>
                <w:sz w:val="24"/>
                <w:szCs w:val="24"/>
                <w:lang w:bidi="x-none"/>
              </w:rPr>
            </w:pPr>
            <w:r>
              <w:rPr>
                <w:b/>
                <w:sz w:val="24"/>
                <w:szCs w:val="24"/>
                <w:lang w:bidi="x-none"/>
              </w:rPr>
              <w:t xml:space="preserve">AS 2.9 </w:t>
            </w:r>
            <w:r w:rsidRPr="00E40070">
              <w:rPr>
                <w:b/>
                <w:sz w:val="24"/>
                <w:szCs w:val="24"/>
                <w:lang w:bidi="x-none"/>
              </w:rPr>
              <w:t>READING: PERSONAL RESPONSES</w:t>
            </w:r>
          </w:p>
          <w:p w14:paraId="177E8F07" w14:textId="77777777" w:rsidR="00E40070" w:rsidRPr="00913549" w:rsidRDefault="00E40070" w:rsidP="00E40070">
            <w:pPr>
              <w:rPr>
                <w:b/>
                <w:sz w:val="24"/>
              </w:rPr>
            </w:pPr>
            <w:r>
              <w:rPr>
                <w:b/>
                <w:sz w:val="24"/>
                <w:szCs w:val="24"/>
                <w:lang w:bidi="x-none"/>
              </w:rPr>
              <w:t>AS 2.4 Writing Portfolio</w:t>
            </w:r>
          </w:p>
        </w:tc>
      </w:tr>
      <w:tr w:rsidR="00E40070" w14:paraId="68BFCFEB" w14:textId="77777777" w:rsidTr="009B2553">
        <w:trPr>
          <w:cantSplit/>
        </w:trPr>
        <w:tc>
          <w:tcPr>
            <w:tcW w:w="1204" w:type="dxa"/>
          </w:tcPr>
          <w:p w14:paraId="109C8907" w14:textId="77777777" w:rsidR="00E40070" w:rsidRDefault="00E40070" w:rsidP="008965E2">
            <w:pPr>
              <w:jc w:val="center"/>
            </w:pPr>
            <w:r>
              <w:t>Content</w:t>
            </w:r>
          </w:p>
        </w:tc>
        <w:tc>
          <w:tcPr>
            <w:tcW w:w="1204" w:type="dxa"/>
            <w:vMerge/>
            <w:vAlign w:val="center"/>
          </w:tcPr>
          <w:p w14:paraId="60419ABF" w14:textId="77777777" w:rsidR="00E40070" w:rsidRDefault="00E40070" w:rsidP="00963C5E">
            <w:pPr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FDA7CFC" w14:textId="77777777" w:rsidR="00E40070" w:rsidRDefault="00E40070" w:rsidP="0035583E">
            <w:pPr>
              <w:rPr>
                <w:b/>
                <w:sz w:val="16"/>
                <w:lang w:bidi="x-none"/>
              </w:rPr>
            </w:pPr>
            <w:r w:rsidRPr="009E4C96">
              <w:rPr>
                <w:b/>
                <w:sz w:val="16"/>
                <w:lang w:bidi="x-none"/>
              </w:rPr>
              <w:t>2</w:t>
            </w:r>
            <w:r>
              <w:rPr>
                <w:sz w:val="16"/>
                <w:lang w:bidi="x-none"/>
              </w:rPr>
              <w:t>.</w:t>
            </w:r>
            <w:r>
              <w:rPr>
                <w:b/>
                <w:sz w:val="16"/>
                <w:lang w:bidi="x-none"/>
              </w:rPr>
              <w:t>3 Unfamiliar Texts: Poetry</w:t>
            </w:r>
          </w:p>
          <w:p w14:paraId="0BF9A318" w14:textId="77777777" w:rsidR="00E40070" w:rsidRDefault="00E40070" w:rsidP="0035583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 </w:t>
            </w:r>
            <w:r>
              <w:rPr>
                <w:sz w:val="16"/>
                <w:lang w:bidi="x-none"/>
              </w:rPr>
              <w:cr/>
              <w:t>Glen Colquhoun, Baxter, Lauris Edmund</w:t>
            </w:r>
          </w:p>
          <w:p w14:paraId="02F29781" w14:textId="77777777" w:rsidR="00E40070" w:rsidRDefault="00E40070" w:rsidP="0035583E">
            <w:pPr>
              <w:rPr>
                <w:sz w:val="16"/>
                <w:lang w:bidi="x-none"/>
              </w:rPr>
            </w:pPr>
          </w:p>
          <w:p w14:paraId="2FAAE3CA" w14:textId="77777777" w:rsidR="00E40070" w:rsidRDefault="00E40070" w:rsidP="0035583E">
            <w:pPr>
              <w:rPr>
                <w:sz w:val="16"/>
                <w:lang w:bidi="x-none"/>
              </w:rPr>
            </w:pPr>
          </w:p>
          <w:p w14:paraId="49F19181" w14:textId="77777777" w:rsidR="00E40070" w:rsidRDefault="00E40070" w:rsidP="0035583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1. Identifying Language Features and their effect, poets’ methods, purpose, craft.</w:t>
            </w:r>
            <w:r>
              <w:rPr>
                <w:sz w:val="16"/>
                <w:lang w:bidi="x-none"/>
              </w:rPr>
              <w:cr/>
            </w:r>
            <w:r>
              <w:rPr>
                <w:sz w:val="16"/>
                <w:lang w:bidi="x-none"/>
              </w:rPr>
              <w:cr/>
            </w:r>
          </w:p>
          <w:p w14:paraId="71CBB306" w14:textId="65B33CF0" w:rsidR="00E40070" w:rsidRDefault="00E40070" w:rsidP="0035583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cr/>
            </w:r>
          </w:p>
          <w:p w14:paraId="2E9FD63B" w14:textId="77777777" w:rsidR="00E40070" w:rsidRDefault="00E40070" w:rsidP="0035583E">
            <w:pPr>
              <w:rPr>
                <w:sz w:val="16"/>
                <w:lang w:bidi="x-none"/>
              </w:rPr>
            </w:pPr>
          </w:p>
        </w:tc>
        <w:tc>
          <w:tcPr>
            <w:tcW w:w="4646" w:type="dxa"/>
            <w:gridSpan w:val="5"/>
            <w:vAlign w:val="center"/>
          </w:tcPr>
          <w:p w14:paraId="44EA6263" w14:textId="4A6BF270" w:rsidR="00E40070" w:rsidRDefault="00E40070" w:rsidP="00D648DE">
            <w:pPr>
              <w:rPr>
                <w:sz w:val="16"/>
                <w:lang w:bidi="x-none"/>
              </w:rPr>
            </w:pPr>
            <w:r w:rsidRPr="009E4C96">
              <w:rPr>
                <w:b/>
                <w:sz w:val="16"/>
                <w:lang w:bidi="x-none"/>
              </w:rPr>
              <w:t>2</w:t>
            </w:r>
            <w:r>
              <w:rPr>
                <w:sz w:val="16"/>
                <w:lang w:bidi="x-none"/>
              </w:rPr>
              <w:t>.</w:t>
            </w:r>
            <w:r>
              <w:rPr>
                <w:b/>
                <w:sz w:val="16"/>
                <w:lang w:bidi="x-none"/>
              </w:rPr>
              <w:t xml:space="preserve">1 Written Texts: </w:t>
            </w:r>
            <w:r>
              <w:rPr>
                <w:sz w:val="16"/>
                <w:lang w:bidi="x-none"/>
              </w:rPr>
              <w:cr/>
            </w:r>
          </w:p>
          <w:p w14:paraId="6ECD3858" w14:textId="77777777" w:rsidR="00E40070" w:rsidRDefault="00D648DE" w:rsidP="0035583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Issue text</w:t>
            </w:r>
          </w:p>
          <w:p w14:paraId="2A409B37" w14:textId="77777777" w:rsidR="00D648DE" w:rsidRDefault="00D648DE" w:rsidP="0035583E">
            <w:pPr>
              <w:rPr>
                <w:sz w:val="16"/>
                <w:lang w:bidi="x-none"/>
              </w:rPr>
            </w:pPr>
          </w:p>
          <w:p w14:paraId="51F773A4" w14:textId="77777777" w:rsidR="00E40070" w:rsidRDefault="00E40070" w:rsidP="0035583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1. Reading the play, context of play, understanding playwright intention.</w:t>
            </w:r>
            <w:r>
              <w:rPr>
                <w:sz w:val="16"/>
                <w:lang w:bidi="x-none"/>
              </w:rPr>
              <w:cr/>
            </w:r>
          </w:p>
          <w:p w14:paraId="1D1C352B" w14:textId="77777777" w:rsidR="00E40070" w:rsidRDefault="00E40070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2. Developing skills of literary analysis. </w:t>
            </w:r>
            <w:r>
              <w:rPr>
                <w:sz w:val="16"/>
                <w:lang w:bidi="x-none"/>
              </w:rPr>
              <w:cr/>
              <w:t xml:space="preserve"> Analysis of plot, setting Character, theme, language</w:t>
            </w:r>
          </w:p>
          <w:p w14:paraId="5E307D40" w14:textId="77777777" w:rsidR="00E40070" w:rsidRDefault="00E40070">
            <w:pPr>
              <w:rPr>
                <w:sz w:val="16"/>
                <w:lang w:bidi="x-none"/>
              </w:rPr>
            </w:pPr>
          </w:p>
          <w:p w14:paraId="0541D6CC" w14:textId="5BE02707" w:rsidR="00E40070" w:rsidRDefault="0068707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Week 6</w:t>
            </w:r>
            <w:r w:rsidR="00E40070">
              <w:rPr>
                <w:sz w:val="16"/>
                <w:lang w:bidi="x-none"/>
              </w:rPr>
              <w:t xml:space="preserve"> – AS 2.4 Writing Portfolio – 1</w:t>
            </w:r>
            <w:r w:rsidR="00E40070" w:rsidRPr="00E40070">
              <w:rPr>
                <w:sz w:val="16"/>
                <w:vertAlign w:val="superscript"/>
                <w:lang w:bidi="x-none"/>
              </w:rPr>
              <w:t>st</w:t>
            </w:r>
            <w:r w:rsidR="00E40070">
              <w:rPr>
                <w:sz w:val="16"/>
                <w:lang w:bidi="x-none"/>
              </w:rPr>
              <w:t xml:space="preserve"> piece started</w:t>
            </w:r>
          </w:p>
        </w:tc>
        <w:tc>
          <w:tcPr>
            <w:tcW w:w="2656" w:type="dxa"/>
            <w:gridSpan w:val="2"/>
            <w:shd w:val="clear" w:color="auto" w:fill="auto"/>
          </w:tcPr>
          <w:p w14:paraId="49D9FBB8" w14:textId="77777777" w:rsidR="00E40070" w:rsidRDefault="00E40070" w:rsidP="00E40070">
            <w:pPr>
              <w:rPr>
                <w:sz w:val="16"/>
                <w:lang w:bidi="x-none"/>
              </w:rPr>
            </w:pPr>
            <w:r w:rsidRPr="009E4C96">
              <w:rPr>
                <w:b/>
                <w:sz w:val="16"/>
                <w:lang w:bidi="x-none"/>
              </w:rPr>
              <w:t>2</w:t>
            </w:r>
            <w:r>
              <w:rPr>
                <w:sz w:val="16"/>
                <w:lang w:bidi="x-none"/>
              </w:rPr>
              <w:t>.</w:t>
            </w:r>
            <w:r>
              <w:rPr>
                <w:b/>
                <w:sz w:val="16"/>
                <w:lang w:bidi="x-none"/>
              </w:rPr>
              <w:t xml:space="preserve">1 Written Texts: </w:t>
            </w:r>
            <w:r>
              <w:rPr>
                <w:sz w:val="16"/>
                <w:lang w:bidi="x-none"/>
              </w:rPr>
              <w:cr/>
            </w:r>
          </w:p>
          <w:p w14:paraId="4A9A90BE" w14:textId="77777777" w:rsidR="00E40070" w:rsidRDefault="00E40070" w:rsidP="00E40070">
            <w:pPr>
              <w:rPr>
                <w:sz w:val="16"/>
                <w:lang w:bidi="x-none"/>
              </w:rPr>
            </w:pPr>
          </w:p>
          <w:p w14:paraId="26AFAD21" w14:textId="77777777" w:rsidR="00E40070" w:rsidRDefault="00E40070" w:rsidP="00E40070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1. Reading the play, context of play, understanding playwright intention.</w:t>
            </w:r>
            <w:r>
              <w:rPr>
                <w:sz w:val="16"/>
                <w:lang w:bidi="x-none"/>
              </w:rPr>
              <w:cr/>
            </w:r>
          </w:p>
          <w:p w14:paraId="3C91983D" w14:textId="77777777" w:rsidR="00E40070" w:rsidRDefault="00E40070" w:rsidP="00E40070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2. Developing skills of literary analysis. </w:t>
            </w:r>
            <w:r>
              <w:rPr>
                <w:sz w:val="16"/>
                <w:lang w:bidi="x-none"/>
              </w:rPr>
              <w:cr/>
              <w:t xml:space="preserve"> Essay Writing skills; How to write the Literary Essay</w:t>
            </w:r>
          </w:p>
          <w:p w14:paraId="388A406A" w14:textId="77777777" w:rsidR="00E40070" w:rsidRDefault="00E40070" w:rsidP="00E40070">
            <w:pPr>
              <w:rPr>
                <w:sz w:val="16"/>
                <w:lang w:bidi="x-none"/>
              </w:rPr>
            </w:pPr>
          </w:p>
          <w:p w14:paraId="2AD5FDB2" w14:textId="77777777" w:rsidR="00E40070" w:rsidRDefault="00E40070" w:rsidP="00E40070">
            <w:pPr>
              <w:rPr>
                <w:sz w:val="16"/>
              </w:rPr>
            </w:pPr>
            <w:r>
              <w:rPr>
                <w:sz w:val="16"/>
                <w:lang w:bidi="x-none"/>
              </w:rPr>
              <w:t>3. Drafting responses to text</w:t>
            </w:r>
          </w:p>
        </w:tc>
        <w:tc>
          <w:tcPr>
            <w:tcW w:w="3543" w:type="dxa"/>
            <w:gridSpan w:val="3"/>
            <w:shd w:val="clear" w:color="auto" w:fill="auto"/>
          </w:tcPr>
          <w:p w14:paraId="377FD5C9" w14:textId="33713BCD" w:rsidR="00E40070" w:rsidRDefault="00E40070" w:rsidP="00E40070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Internal 2.4 Writing Portfolio Tasks</w:t>
            </w:r>
            <w:r>
              <w:rPr>
                <w:sz w:val="16"/>
                <w:lang w:bidi="x-none"/>
              </w:rPr>
              <w:cr/>
              <w:t>Drafting responses to text</w:t>
            </w:r>
          </w:p>
          <w:p w14:paraId="1A0FEA89" w14:textId="77777777" w:rsidR="00574891" w:rsidRPr="00574891" w:rsidRDefault="00574891" w:rsidP="00E40070">
            <w:pPr>
              <w:rPr>
                <w:sz w:val="16"/>
                <w:lang w:bidi="x-none"/>
              </w:rPr>
            </w:pPr>
          </w:p>
          <w:p w14:paraId="3E395510" w14:textId="77777777" w:rsidR="00E40070" w:rsidRPr="00E40070" w:rsidRDefault="00E40070" w:rsidP="00E40070">
            <w:pPr>
              <w:rPr>
                <w:b/>
                <w:sz w:val="16"/>
                <w:lang w:bidi="x-none"/>
              </w:rPr>
            </w:pPr>
            <w:r>
              <w:rPr>
                <w:b/>
                <w:sz w:val="16"/>
                <w:lang w:bidi="x-none"/>
              </w:rPr>
              <w:t>Writing Portfolio  Assessment</w:t>
            </w:r>
            <w:r>
              <w:rPr>
                <w:b/>
                <w:sz w:val="16"/>
                <w:lang w:bidi="x-none"/>
              </w:rPr>
              <w:cr/>
            </w:r>
            <w:r>
              <w:rPr>
                <w:sz w:val="16"/>
                <w:lang w:bidi="x-none"/>
              </w:rPr>
              <w:t>Writing to publication standard for internal assessment</w:t>
            </w:r>
            <w:r>
              <w:rPr>
                <w:sz w:val="16"/>
                <w:lang w:bidi="x-none"/>
              </w:rPr>
              <w:cr/>
            </w:r>
          </w:p>
          <w:p w14:paraId="388126DF" w14:textId="77777777" w:rsidR="00E40070" w:rsidRDefault="00E40070" w:rsidP="00E40070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Internal Assessment 2.9</w:t>
            </w:r>
          </w:p>
          <w:p w14:paraId="650E46BD" w14:textId="77777777" w:rsidR="00E40070" w:rsidRDefault="00E40070" w:rsidP="00D7205F">
            <w:pPr>
              <w:rPr>
                <w:b/>
                <w:sz w:val="24"/>
              </w:rPr>
            </w:pPr>
          </w:p>
          <w:p w14:paraId="4DBD0D9B" w14:textId="685AE266" w:rsidR="00574891" w:rsidRPr="00913549" w:rsidRDefault="00574891" w:rsidP="00D720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Unfamiliar Texts – fiction texts</w:t>
            </w:r>
          </w:p>
        </w:tc>
      </w:tr>
      <w:tr w:rsidR="009B2553" w14:paraId="70570219" w14:textId="77777777" w:rsidTr="00FB5FA5">
        <w:trPr>
          <w:cantSplit/>
          <w:trHeight w:val="1831"/>
        </w:trPr>
        <w:tc>
          <w:tcPr>
            <w:tcW w:w="1204" w:type="dxa"/>
          </w:tcPr>
          <w:p w14:paraId="219857B2" w14:textId="0B8F4F5F" w:rsidR="009B2553" w:rsidRDefault="009B2553" w:rsidP="008965E2">
            <w:pPr>
              <w:jc w:val="center"/>
            </w:pPr>
            <w:r>
              <w:t>Assessment</w:t>
            </w:r>
          </w:p>
        </w:tc>
        <w:tc>
          <w:tcPr>
            <w:tcW w:w="1204" w:type="dxa"/>
            <w:vMerge/>
            <w:vAlign w:val="center"/>
          </w:tcPr>
          <w:p w14:paraId="6C68FBA9" w14:textId="77777777" w:rsidR="009B2553" w:rsidRDefault="009B2553" w:rsidP="00963C5E">
            <w:pPr>
              <w:jc w:val="center"/>
              <w:rPr>
                <w:sz w:val="28"/>
              </w:rPr>
            </w:pPr>
          </w:p>
        </w:tc>
        <w:tc>
          <w:tcPr>
            <w:tcW w:w="1205" w:type="dxa"/>
            <w:vAlign w:val="center"/>
          </w:tcPr>
          <w:p w14:paraId="128B84D9" w14:textId="77777777" w:rsidR="009B2553" w:rsidRDefault="009B2553" w:rsidP="0035583E">
            <w:pPr>
              <w:rPr>
                <w:sz w:val="16"/>
                <w:lang w:bidi="x-none"/>
              </w:rPr>
            </w:pPr>
          </w:p>
          <w:p w14:paraId="0D743574" w14:textId="77777777" w:rsidR="009B2553" w:rsidRDefault="009B2553" w:rsidP="0035583E">
            <w:pPr>
              <w:rPr>
                <w:lang w:bidi="x-none"/>
              </w:rPr>
            </w:pPr>
          </w:p>
        </w:tc>
        <w:tc>
          <w:tcPr>
            <w:tcW w:w="1205" w:type="dxa"/>
            <w:vAlign w:val="center"/>
          </w:tcPr>
          <w:p w14:paraId="1928E39A" w14:textId="77777777" w:rsidR="009B2553" w:rsidRDefault="009B2553" w:rsidP="0035583E">
            <w:pPr>
              <w:rPr>
                <w:i/>
                <w:color w:val="0000FF"/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 xml:space="preserve">91106 – 1 Independent Reading </w:t>
            </w:r>
          </w:p>
          <w:p w14:paraId="278B09E2" w14:textId="13B68E27" w:rsidR="009B2553" w:rsidRDefault="009B2553" w:rsidP="0035583E">
            <w:pPr>
              <w:rPr>
                <w:lang w:bidi="x-none"/>
              </w:rPr>
            </w:pPr>
            <w:r>
              <w:rPr>
                <w:i/>
                <w:color w:val="0000FF"/>
                <w:sz w:val="18"/>
                <w:szCs w:val="18"/>
              </w:rPr>
              <w:t>due Week 3</w:t>
            </w:r>
          </w:p>
        </w:tc>
        <w:tc>
          <w:tcPr>
            <w:tcW w:w="2378" w:type="dxa"/>
            <w:gridSpan w:val="2"/>
            <w:vAlign w:val="center"/>
          </w:tcPr>
          <w:p w14:paraId="3DFF22AB" w14:textId="5113AAF2" w:rsidR="009B2553" w:rsidRDefault="009B2553" w:rsidP="00D7205F">
            <w:pPr>
              <w:rPr>
                <w:i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6E40E8" w14:textId="59D4965C" w:rsidR="009B2553" w:rsidRDefault="009B2553" w:rsidP="009B2553">
            <w:pPr>
              <w:rPr>
                <w:i/>
                <w:color w:val="0000FF"/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91106 – 2</w:t>
            </w:r>
          </w:p>
          <w:p w14:paraId="018428F8" w14:textId="08BCB0CB" w:rsidR="009B2553" w:rsidRDefault="009B2553" w:rsidP="009B2553">
            <w:pPr>
              <w:rPr>
                <w:i/>
                <w:color w:val="0000FF"/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 xml:space="preserve">Independent Reading due Week 6 </w:t>
            </w:r>
          </w:p>
        </w:tc>
        <w:tc>
          <w:tcPr>
            <w:tcW w:w="992" w:type="dxa"/>
            <w:vAlign w:val="center"/>
          </w:tcPr>
          <w:p w14:paraId="7D9EDA94" w14:textId="1FA3883B" w:rsidR="009B2553" w:rsidRDefault="009B2553" w:rsidP="009B2553">
            <w:pPr>
              <w:rPr>
                <w:i/>
                <w:color w:val="0000FF"/>
                <w:sz w:val="18"/>
                <w:szCs w:val="18"/>
              </w:rPr>
            </w:pPr>
          </w:p>
        </w:tc>
        <w:tc>
          <w:tcPr>
            <w:tcW w:w="2656" w:type="dxa"/>
            <w:gridSpan w:val="2"/>
            <w:vAlign w:val="center"/>
          </w:tcPr>
          <w:p w14:paraId="2BD4B1B7" w14:textId="11696858" w:rsidR="009B2553" w:rsidRPr="00D7205F" w:rsidRDefault="009B2553" w:rsidP="009B2553">
            <w:pPr>
              <w:rPr>
                <w:b/>
                <w:sz w:val="24"/>
                <w:szCs w:val="24"/>
                <w:lang w:bidi="x-none"/>
              </w:rPr>
            </w:pPr>
          </w:p>
        </w:tc>
        <w:tc>
          <w:tcPr>
            <w:tcW w:w="1455" w:type="dxa"/>
            <w:shd w:val="clear" w:color="auto" w:fill="auto"/>
          </w:tcPr>
          <w:p w14:paraId="7C6E4C78" w14:textId="4816AD89" w:rsidR="009B2553" w:rsidRDefault="009B2553" w:rsidP="009B2553">
            <w:pPr>
              <w:rPr>
                <w:i/>
                <w:color w:val="0000FF"/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91106 – 3 Independent Reading due Week 10</w:t>
            </w:r>
          </w:p>
          <w:p w14:paraId="19B283BD" w14:textId="2E788A3C" w:rsidR="009B2553" w:rsidRDefault="009B2553" w:rsidP="009B2553">
            <w:pPr>
              <w:rPr>
                <w:b/>
                <w:sz w:val="24"/>
              </w:rPr>
            </w:pPr>
            <w:r>
              <w:rPr>
                <w:i/>
                <w:color w:val="0000FF"/>
                <w:sz w:val="18"/>
                <w:szCs w:val="18"/>
              </w:rPr>
              <w:t>OR 91104 Checkpoint 1</w:t>
            </w:r>
          </w:p>
        </w:tc>
        <w:tc>
          <w:tcPr>
            <w:tcW w:w="2088" w:type="dxa"/>
            <w:gridSpan w:val="2"/>
            <w:shd w:val="clear" w:color="auto" w:fill="auto"/>
          </w:tcPr>
          <w:p w14:paraId="44C5B900" w14:textId="512724C3" w:rsidR="009B2553" w:rsidRPr="00913549" w:rsidRDefault="009B2553">
            <w:pPr>
              <w:jc w:val="center"/>
              <w:rPr>
                <w:b/>
                <w:sz w:val="24"/>
              </w:rPr>
            </w:pPr>
          </w:p>
        </w:tc>
      </w:tr>
    </w:tbl>
    <w:p w14:paraId="54F875C3" w14:textId="7A1F9B2A" w:rsidR="006461F0" w:rsidRDefault="006461F0">
      <w:pPr>
        <w:rPr>
          <w:sz w:val="16"/>
        </w:rPr>
      </w:pPr>
    </w:p>
    <w:p w14:paraId="5ACA9D45" w14:textId="77777777" w:rsidR="00C31C2C" w:rsidRDefault="00C31C2C">
      <w:pPr>
        <w:rPr>
          <w:sz w:val="16"/>
        </w:rPr>
      </w:pPr>
    </w:p>
    <w:p w14:paraId="2A003B55" w14:textId="77777777" w:rsidR="00D7205F" w:rsidRDefault="00D7205F">
      <w:pPr>
        <w:rPr>
          <w:sz w:val="16"/>
        </w:rPr>
      </w:pPr>
    </w:p>
    <w:p w14:paraId="65F0E87E" w14:textId="77777777" w:rsidR="00D7205F" w:rsidRDefault="00D7205F">
      <w:pPr>
        <w:rPr>
          <w:sz w:val="16"/>
        </w:rPr>
      </w:pPr>
    </w:p>
    <w:p w14:paraId="661427F3" w14:textId="77777777" w:rsidR="00D7205F" w:rsidRDefault="00D7205F">
      <w:pPr>
        <w:rPr>
          <w:sz w:val="16"/>
        </w:rPr>
      </w:pPr>
    </w:p>
    <w:p w14:paraId="2E4D90FC" w14:textId="77777777" w:rsidR="00D7205F" w:rsidRDefault="00D7205F">
      <w:pPr>
        <w:rPr>
          <w:sz w:val="16"/>
        </w:rPr>
      </w:pPr>
    </w:p>
    <w:p w14:paraId="70BFE91D" w14:textId="77777777" w:rsidR="00D7205F" w:rsidRDefault="00D7205F">
      <w:pPr>
        <w:rPr>
          <w:sz w:val="16"/>
        </w:rPr>
      </w:pPr>
    </w:p>
    <w:p w14:paraId="0D5EE803" w14:textId="77777777" w:rsidR="00D7205F" w:rsidRDefault="00D7205F">
      <w:pPr>
        <w:rPr>
          <w:sz w:val="16"/>
        </w:rPr>
      </w:pPr>
    </w:p>
    <w:p w14:paraId="0CF772EA" w14:textId="77777777" w:rsidR="00D7205F" w:rsidRDefault="00D7205F">
      <w:pPr>
        <w:rPr>
          <w:sz w:val="16"/>
        </w:rPr>
      </w:pPr>
    </w:p>
    <w:p w14:paraId="0C003ADA" w14:textId="77777777" w:rsidR="00D7205F" w:rsidRDefault="00D7205F">
      <w:pPr>
        <w:rPr>
          <w:sz w:val="16"/>
        </w:rPr>
      </w:pPr>
    </w:p>
    <w:p w14:paraId="7FDE6760" w14:textId="77777777" w:rsidR="00D7205F" w:rsidRDefault="00D7205F">
      <w:pPr>
        <w:rPr>
          <w:sz w:val="16"/>
        </w:rPr>
      </w:pPr>
    </w:p>
    <w:p w14:paraId="1230D832" w14:textId="77777777" w:rsidR="00D7205F" w:rsidRDefault="00D7205F">
      <w:pPr>
        <w:rPr>
          <w:sz w:val="16"/>
        </w:rPr>
      </w:pPr>
    </w:p>
    <w:p w14:paraId="76E2B5A0" w14:textId="77777777" w:rsidR="00C31C2C" w:rsidRDefault="00C31C2C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1172"/>
        <w:gridCol w:w="1237"/>
        <w:gridCol w:w="1205"/>
        <w:gridCol w:w="1205"/>
        <w:gridCol w:w="1205"/>
        <w:gridCol w:w="1244"/>
        <w:gridCol w:w="283"/>
        <w:gridCol w:w="851"/>
        <w:gridCol w:w="32"/>
        <w:gridCol w:w="1243"/>
        <w:gridCol w:w="1418"/>
        <w:gridCol w:w="2159"/>
      </w:tblGrid>
      <w:tr w:rsidR="003F555E" w14:paraId="4B165F23" w14:textId="77777777" w:rsidTr="003F555E">
        <w:trPr>
          <w:trHeight w:val="395"/>
        </w:trPr>
        <w:tc>
          <w:tcPr>
            <w:tcW w:w="1204" w:type="dxa"/>
          </w:tcPr>
          <w:p w14:paraId="725EB58E" w14:textId="77777777" w:rsidR="003F555E" w:rsidRDefault="003F555E">
            <w:pPr>
              <w:pStyle w:val="Heading1"/>
            </w:pPr>
            <w:r>
              <w:lastRenderedPageBreak/>
              <w:t>Term 2</w:t>
            </w:r>
          </w:p>
        </w:tc>
        <w:tc>
          <w:tcPr>
            <w:tcW w:w="1172" w:type="dxa"/>
          </w:tcPr>
          <w:p w14:paraId="06A255E2" w14:textId="77777777" w:rsidR="003F555E" w:rsidRDefault="003F555E" w:rsidP="00FB5FA5">
            <w:pPr>
              <w:pStyle w:val="Heading2"/>
            </w:pPr>
            <w:r>
              <w:t>Week 1</w:t>
            </w:r>
          </w:p>
          <w:p w14:paraId="4F068C10" w14:textId="1CC58071" w:rsidR="003F555E" w:rsidRDefault="003F555E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– 9 May</w:t>
            </w:r>
          </w:p>
        </w:tc>
        <w:tc>
          <w:tcPr>
            <w:tcW w:w="1237" w:type="dxa"/>
          </w:tcPr>
          <w:p w14:paraId="43C14CDA" w14:textId="77777777" w:rsidR="003F555E" w:rsidRPr="00913549" w:rsidRDefault="003F555E" w:rsidP="00FB5FA5">
            <w:pPr>
              <w:pStyle w:val="Heading2"/>
              <w:rPr>
                <w:sz w:val="18"/>
              </w:rPr>
            </w:pPr>
            <w:r>
              <w:t>Week 2</w:t>
            </w:r>
          </w:p>
          <w:p w14:paraId="08084D2A" w14:textId="69AE0E00" w:rsidR="003F555E" w:rsidRPr="000C7D64" w:rsidRDefault="003F555E" w:rsidP="00655186">
            <w:pPr>
              <w:jc w:val="center"/>
              <w:rPr>
                <w:sz w:val="14"/>
                <w:szCs w:val="14"/>
              </w:rPr>
            </w:pPr>
            <w:r>
              <w:rPr>
                <w:sz w:val="16"/>
              </w:rPr>
              <w:t xml:space="preserve">12 </w:t>
            </w:r>
            <w:r w:rsidRPr="00913549">
              <w:rPr>
                <w:sz w:val="16"/>
              </w:rPr>
              <w:t xml:space="preserve">– </w:t>
            </w:r>
            <w:r>
              <w:rPr>
                <w:sz w:val="16"/>
              </w:rPr>
              <w:t>16</w:t>
            </w:r>
            <w:r w:rsidRPr="00913549">
              <w:rPr>
                <w:sz w:val="16"/>
              </w:rPr>
              <w:t xml:space="preserve"> May</w:t>
            </w:r>
          </w:p>
        </w:tc>
        <w:tc>
          <w:tcPr>
            <w:tcW w:w="1205" w:type="dxa"/>
          </w:tcPr>
          <w:p w14:paraId="46CA11B6" w14:textId="77777777" w:rsidR="003F555E" w:rsidRDefault="003F555E" w:rsidP="00FB5FA5">
            <w:pPr>
              <w:pStyle w:val="Heading2"/>
            </w:pPr>
            <w:r>
              <w:t>Week 3</w:t>
            </w:r>
          </w:p>
          <w:p w14:paraId="241B24BD" w14:textId="51165546" w:rsidR="003F555E" w:rsidRDefault="003F555E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19 − 23 May</w:t>
            </w:r>
          </w:p>
        </w:tc>
        <w:tc>
          <w:tcPr>
            <w:tcW w:w="1205" w:type="dxa"/>
          </w:tcPr>
          <w:p w14:paraId="7B7AC419" w14:textId="77777777" w:rsidR="003F555E" w:rsidRDefault="003F555E" w:rsidP="00FB5FA5">
            <w:pPr>
              <w:pStyle w:val="Heading2"/>
            </w:pPr>
            <w:r>
              <w:t>Week 4</w:t>
            </w:r>
          </w:p>
          <w:p w14:paraId="53246FD2" w14:textId="2FC1EAE5" w:rsidR="003F555E" w:rsidRDefault="003F555E" w:rsidP="006551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 – 30 May</w:t>
            </w:r>
          </w:p>
        </w:tc>
        <w:tc>
          <w:tcPr>
            <w:tcW w:w="1205" w:type="dxa"/>
          </w:tcPr>
          <w:p w14:paraId="3765024F" w14:textId="77777777" w:rsidR="003F555E" w:rsidRDefault="003F555E" w:rsidP="00FB5FA5">
            <w:pPr>
              <w:pStyle w:val="Heading2"/>
            </w:pPr>
            <w:r>
              <w:t>Week 5</w:t>
            </w:r>
          </w:p>
          <w:p w14:paraId="15EB08BB" w14:textId="77777777" w:rsidR="003F555E" w:rsidRDefault="003F555E" w:rsidP="0065518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25566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 6 Jun</w:t>
            </w:r>
          </w:p>
          <w:p w14:paraId="0CD19592" w14:textId="61EF49C4" w:rsidR="00D32DA7" w:rsidRPr="00422439" w:rsidRDefault="00D32DA7" w:rsidP="00655186">
            <w:pPr>
              <w:jc w:val="center"/>
              <w:rPr>
                <w:b/>
                <w:sz w:val="16"/>
                <w:szCs w:val="16"/>
              </w:rPr>
            </w:pPr>
            <w:r w:rsidRPr="00422439">
              <w:rPr>
                <w:b/>
                <w:sz w:val="16"/>
                <w:szCs w:val="16"/>
              </w:rPr>
              <w:t>Queen’s Bday 2nd</w:t>
            </w:r>
          </w:p>
        </w:tc>
        <w:tc>
          <w:tcPr>
            <w:tcW w:w="1244" w:type="dxa"/>
          </w:tcPr>
          <w:p w14:paraId="41155D6F" w14:textId="77777777" w:rsidR="003F555E" w:rsidRDefault="003F555E" w:rsidP="00FB5FA5">
            <w:pPr>
              <w:pStyle w:val="Heading2"/>
            </w:pPr>
            <w:r>
              <w:t>Week 6</w:t>
            </w:r>
          </w:p>
          <w:p w14:paraId="0DB90BD4" w14:textId="6BAE4BFB" w:rsidR="003F555E" w:rsidRPr="000C7D64" w:rsidRDefault="003F555E" w:rsidP="008B1216">
            <w:pPr>
              <w:jc w:val="center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9 – 13 Jun</w:t>
            </w:r>
          </w:p>
        </w:tc>
        <w:tc>
          <w:tcPr>
            <w:tcW w:w="1166" w:type="dxa"/>
            <w:gridSpan w:val="3"/>
          </w:tcPr>
          <w:p w14:paraId="2A1680FA" w14:textId="77777777" w:rsidR="003F555E" w:rsidRDefault="003F555E" w:rsidP="00FB5FA5">
            <w:pPr>
              <w:pStyle w:val="Heading2"/>
            </w:pPr>
            <w:r>
              <w:t>Week 7</w:t>
            </w:r>
          </w:p>
          <w:p w14:paraId="2E153C36" w14:textId="3C5EC7BE" w:rsidR="003F555E" w:rsidRDefault="003F555E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16 – 20 Jun </w:t>
            </w:r>
          </w:p>
        </w:tc>
        <w:tc>
          <w:tcPr>
            <w:tcW w:w="1243" w:type="dxa"/>
          </w:tcPr>
          <w:p w14:paraId="74AEED93" w14:textId="77777777" w:rsidR="003F555E" w:rsidRDefault="003F555E" w:rsidP="00FB5FA5">
            <w:pPr>
              <w:pStyle w:val="Heading2"/>
            </w:pPr>
            <w:r>
              <w:t>Week 8</w:t>
            </w:r>
          </w:p>
          <w:p w14:paraId="2C8F2DA7" w14:textId="75DD0EC5" w:rsidR="003F555E" w:rsidRDefault="003F555E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 – 27 Jun</w:t>
            </w:r>
          </w:p>
        </w:tc>
        <w:tc>
          <w:tcPr>
            <w:tcW w:w="1418" w:type="dxa"/>
          </w:tcPr>
          <w:p w14:paraId="2A51AC15" w14:textId="77777777" w:rsidR="003F555E" w:rsidRDefault="003F555E" w:rsidP="00FB5FA5">
            <w:pPr>
              <w:pStyle w:val="Heading2"/>
            </w:pPr>
            <w:r>
              <w:t>Week 9</w:t>
            </w:r>
          </w:p>
          <w:p w14:paraId="2B5B6B1B" w14:textId="1A437DF1" w:rsidR="003F555E" w:rsidRPr="0073406A" w:rsidRDefault="003F555E" w:rsidP="008B1216">
            <w:pPr>
              <w:jc w:val="center"/>
              <w:rPr>
                <w:sz w:val="16"/>
                <w:highlight w:val="yellow"/>
              </w:rPr>
            </w:pPr>
            <w:r>
              <w:rPr>
                <w:sz w:val="16"/>
              </w:rPr>
              <w:t>30 Jun – 4 Jul</w:t>
            </w:r>
          </w:p>
        </w:tc>
        <w:tc>
          <w:tcPr>
            <w:tcW w:w="2159" w:type="dxa"/>
            <w:shd w:val="clear" w:color="auto" w:fill="000000"/>
          </w:tcPr>
          <w:p w14:paraId="6D28A387" w14:textId="77777777" w:rsidR="003F555E" w:rsidRPr="0073406A" w:rsidRDefault="003F555E" w:rsidP="00255663">
            <w:pPr>
              <w:jc w:val="center"/>
              <w:rPr>
                <w:sz w:val="16"/>
                <w:highlight w:val="yellow"/>
              </w:rPr>
            </w:pPr>
          </w:p>
        </w:tc>
      </w:tr>
      <w:tr w:rsidR="00D7205F" w14:paraId="6502380E" w14:textId="77777777" w:rsidTr="003F555E">
        <w:trPr>
          <w:cantSplit/>
        </w:trPr>
        <w:tc>
          <w:tcPr>
            <w:tcW w:w="1204" w:type="dxa"/>
          </w:tcPr>
          <w:p w14:paraId="344CAD8A" w14:textId="77777777" w:rsidR="00D7205F" w:rsidRDefault="00D7205F" w:rsidP="008965E2">
            <w:pPr>
              <w:jc w:val="center"/>
            </w:pPr>
            <w:r>
              <w:t>Topic</w:t>
            </w:r>
          </w:p>
        </w:tc>
        <w:tc>
          <w:tcPr>
            <w:tcW w:w="7551" w:type="dxa"/>
            <w:gridSpan w:val="7"/>
          </w:tcPr>
          <w:p w14:paraId="7CAA4937" w14:textId="77777777" w:rsidR="00D7205F" w:rsidRDefault="00D7205F">
            <w:pPr>
              <w:rPr>
                <w:sz w:val="16"/>
              </w:rPr>
            </w:pPr>
            <w:r w:rsidRPr="00D7205F">
              <w:rPr>
                <w:b/>
                <w:sz w:val="28"/>
                <w:szCs w:val="28"/>
                <w:lang w:bidi="x-none"/>
              </w:rPr>
              <w:t>2.2 FILM AND VISUAL ANALYSIS: V for Vendetta</w:t>
            </w:r>
          </w:p>
        </w:tc>
        <w:tc>
          <w:tcPr>
            <w:tcW w:w="3544" w:type="dxa"/>
            <w:gridSpan w:val="4"/>
          </w:tcPr>
          <w:p w14:paraId="2BC7CB20" w14:textId="77777777" w:rsidR="00D7205F" w:rsidRPr="0073406A" w:rsidRDefault="00D7205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  <w:lang w:bidi="x-none"/>
              </w:rPr>
              <w:t>AS 2.4 Writing Portfolio</w:t>
            </w:r>
          </w:p>
        </w:tc>
        <w:tc>
          <w:tcPr>
            <w:tcW w:w="2159" w:type="dxa"/>
            <w:shd w:val="clear" w:color="auto" w:fill="000000"/>
          </w:tcPr>
          <w:p w14:paraId="2AC8661D" w14:textId="77777777" w:rsidR="00D7205F" w:rsidRPr="0073406A" w:rsidRDefault="00D7205F">
            <w:pPr>
              <w:jc w:val="center"/>
              <w:rPr>
                <w:b/>
                <w:sz w:val="24"/>
                <w:highlight w:val="yellow"/>
              </w:rPr>
            </w:pPr>
          </w:p>
        </w:tc>
      </w:tr>
      <w:tr w:rsidR="00D7205F" w14:paraId="333BF69B" w14:textId="77777777" w:rsidTr="003F555E">
        <w:trPr>
          <w:cantSplit/>
        </w:trPr>
        <w:tc>
          <w:tcPr>
            <w:tcW w:w="1204" w:type="dxa"/>
          </w:tcPr>
          <w:p w14:paraId="212D62E7" w14:textId="77777777" w:rsidR="00D7205F" w:rsidRDefault="00D7205F" w:rsidP="00D7205F">
            <w:pPr>
              <w:jc w:val="center"/>
            </w:pPr>
            <w:r>
              <w:t>Content</w:t>
            </w:r>
          </w:p>
        </w:tc>
        <w:tc>
          <w:tcPr>
            <w:tcW w:w="1172" w:type="dxa"/>
            <w:vAlign w:val="center"/>
          </w:tcPr>
          <w:p w14:paraId="65380E62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Analysis of Film and filmic techniques </w:t>
            </w:r>
          </w:p>
          <w:p w14:paraId="328CB6F8" w14:textId="77777777" w:rsidR="00D7205F" w:rsidRDefault="00D7205F" w:rsidP="00D7205F">
            <w:pPr>
              <w:rPr>
                <w:sz w:val="16"/>
                <w:lang w:bidi="x-none"/>
              </w:rPr>
            </w:pPr>
          </w:p>
          <w:p w14:paraId="5B541B1D" w14:textId="77777777" w:rsidR="00D7205F" w:rsidRDefault="00D7205F" w:rsidP="00D7205F">
            <w:pPr>
              <w:rPr>
                <w:sz w:val="16"/>
                <w:lang w:bidi="x-none"/>
              </w:rPr>
            </w:pPr>
          </w:p>
          <w:p w14:paraId="44A10B44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Developing skills of literary analysis. </w:t>
            </w:r>
          </w:p>
          <w:p w14:paraId="713A0079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</w:tc>
        <w:tc>
          <w:tcPr>
            <w:tcW w:w="1237" w:type="dxa"/>
            <w:vAlign w:val="center"/>
          </w:tcPr>
          <w:p w14:paraId="59311AD1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Analysis of Film and filmic techniques </w:t>
            </w:r>
            <w:r>
              <w:rPr>
                <w:sz w:val="16"/>
                <w:lang w:bidi="x-none"/>
              </w:rPr>
              <w:cr/>
            </w:r>
          </w:p>
          <w:p w14:paraId="4BDE9D51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  <w:p w14:paraId="3645FAA7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Developing skills of literary analysis. </w:t>
            </w:r>
          </w:p>
          <w:p w14:paraId="35ADA46C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</w:tc>
        <w:tc>
          <w:tcPr>
            <w:tcW w:w="1205" w:type="dxa"/>
            <w:vAlign w:val="center"/>
          </w:tcPr>
          <w:p w14:paraId="61898F36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  <w:p w14:paraId="7547EB7F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  <w:p w14:paraId="63226204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 Analysis of Film and filmic techniques</w:t>
            </w:r>
          </w:p>
          <w:p w14:paraId="39172F76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  <w:p w14:paraId="49848CF2" w14:textId="77777777" w:rsidR="00D7205F" w:rsidRDefault="00D7205F" w:rsidP="00D7205F">
            <w:pPr>
              <w:jc w:val="center"/>
              <w:rPr>
                <w:sz w:val="16"/>
                <w:lang w:bidi="x-none"/>
              </w:rPr>
            </w:pPr>
          </w:p>
        </w:tc>
        <w:tc>
          <w:tcPr>
            <w:tcW w:w="1205" w:type="dxa"/>
            <w:vAlign w:val="center"/>
          </w:tcPr>
          <w:p w14:paraId="7D1FF9E6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Analysis of Film and filmic techniques</w:t>
            </w:r>
            <w:r>
              <w:rPr>
                <w:sz w:val="16"/>
                <w:lang w:bidi="x-none"/>
              </w:rPr>
              <w:cr/>
            </w:r>
          </w:p>
          <w:p w14:paraId="4EC2F287" w14:textId="77777777" w:rsidR="00D7205F" w:rsidRDefault="00D7205F" w:rsidP="00D7205F">
            <w:pPr>
              <w:rPr>
                <w:sz w:val="16"/>
                <w:lang w:bidi="x-none"/>
              </w:rPr>
            </w:pPr>
          </w:p>
          <w:p w14:paraId="27DEF631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Essay Writing skills; How to write the Literary Essay</w:t>
            </w:r>
          </w:p>
          <w:p w14:paraId="2F9784C7" w14:textId="77777777" w:rsidR="00D7205F" w:rsidRDefault="00D7205F" w:rsidP="00D7205F">
            <w:pPr>
              <w:rPr>
                <w:sz w:val="16"/>
                <w:lang w:bidi="x-none"/>
              </w:rPr>
            </w:pPr>
          </w:p>
          <w:p w14:paraId="62CD8B00" w14:textId="77777777" w:rsidR="00D7205F" w:rsidRDefault="00D7205F" w:rsidP="00D7205F">
            <w:pPr>
              <w:rPr>
                <w:sz w:val="16"/>
                <w:lang w:bidi="x-none"/>
              </w:rPr>
            </w:pPr>
          </w:p>
        </w:tc>
        <w:tc>
          <w:tcPr>
            <w:tcW w:w="1205" w:type="dxa"/>
            <w:vAlign w:val="center"/>
          </w:tcPr>
          <w:p w14:paraId="025A6E7F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Analysis of Film and filmic techniques</w:t>
            </w:r>
          </w:p>
        </w:tc>
        <w:tc>
          <w:tcPr>
            <w:tcW w:w="3653" w:type="dxa"/>
            <w:gridSpan w:val="5"/>
          </w:tcPr>
          <w:p w14:paraId="624DBC66" w14:textId="77777777" w:rsidR="00D7205F" w:rsidRDefault="00D7205F" w:rsidP="00D7205F">
            <w:pPr>
              <w:rPr>
                <w:sz w:val="16"/>
                <w:lang w:bidi="x-none"/>
              </w:rPr>
            </w:pPr>
          </w:p>
          <w:p w14:paraId="5B419316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 xml:space="preserve">Developing skills of literary analysis. </w:t>
            </w:r>
            <w:r>
              <w:rPr>
                <w:sz w:val="16"/>
                <w:lang w:bidi="x-none"/>
              </w:rPr>
              <w:cr/>
              <w:t>Essay Writing skills; How to write the Literary Essay</w:t>
            </w:r>
          </w:p>
          <w:p w14:paraId="7DB49166" w14:textId="77777777" w:rsidR="00D7205F" w:rsidRDefault="00D7205F" w:rsidP="00D7205F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Responses to text</w:t>
            </w:r>
          </w:p>
          <w:p w14:paraId="133AF12A" w14:textId="77777777" w:rsidR="00D7205F" w:rsidRDefault="00D7205F" w:rsidP="00D7205F">
            <w:pPr>
              <w:rPr>
                <w:sz w:val="16"/>
                <w:lang w:bidi="x-none"/>
              </w:rPr>
            </w:pPr>
          </w:p>
          <w:p w14:paraId="47306D8E" w14:textId="77777777" w:rsidR="003F555E" w:rsidRDefault="003F555E" w:rsidP="003F555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Internal 2.4 Writing Portfolio Tasks</w:t>
            </w:r>
            <w:r>
              <w:rPr>
                <w:sz w:val="16"/>
                <w:lang w:bidi="x-none"/>
              </w:rPr>
              <w:cr/>
              <w:t>Drafting responses to text</w:t>
            </w:r>
          </w:p>
          <w:p w14:paraId="27E7B16F" w14:textId="77777777" w:rsidR="003F555E" w:rsidRDefault="003F555E" w:rsidP="003F555E">
            <w:pPr>
              <w:rPr>
                <w:b/>
                <w:sz w:val="16"/>
                <w:lang w:bidi="x-none"/>
              </w:rPr>
            </w:pPr>
          </w:p>
          <w:p w14:paraId="7E8EC8C9" w14:textId="77777777" w:rsidR="003F555E" w:rsidRPr="00E40070" w:rsidRDefault="003F555E" w:rsidP="003F555E">
            <w:pPr>
              <w:rPr>
                <w:b/>
                <w:sz w:val="16"/>
                <w:lang w:bidi="x-none"/>
              </w:rPr>
            </w:pPr>
            <w:r>
              <w:rPr>
                <w:b/>
                <w:sz w:val="16"/>
                <w:lang w:bidi="x-none"/>
              </w:rPr>
              <w:t>Writing Portfolio  Assessment</w:t>
            </w:r>
            <w:r>
              <w:rPr>
                <w:b/>
                <w:sz w:val="16"/>
                <w:lang w:bidi="x-none"/>
              </w:rPr>
              <w:cr/>
            </w:r>
            <w:r>
              <w:rPr>
                <w:sz w:val="16"/>
                <w:lang w:bidi="x-none"/>
              </w:rPr>
              <w:t>Writing to publication standard for internal assessment</w:t>
            </w:r>
            <w:r>
              <w:rPr>
                <w:sz w:val="16"/>
                <w:lang w:bidi="x-none"/>
              </w:rPr>
              <w:cr/>
            </w:r>
          </w:p>
          <w:p w14:paraId="46B9C294" w14:textId="77777777" w:rsidR="003F555E" w:rsidRDefault="003F555E" w:rsidP="003F555E">
            <w:pPr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Internal Assessment 2.9</w:t>
            </w:r>
          </w:p>
          <w:p w14:paraId="57429C84" w14:textId="77777777" w:rsidR="00D7205F" w:rsidRDefault="00D7205F" w:rsidP="00D7205F">
            <w:pPr>
              <w:rPr>
                <w:b/>
                <w:sz w:val="16"/>
              </w:rPr>
            </w:pPr>
          </w:p>
        </w:tc>
        <w:tc>
          <w:tcPr>
            <w:tcW w:w="1418" w:type="dxa"/>
          </w:tcPr>
          <w:p w14:paraId="13D7ED19" w14:textId="12B92D5F" w:rsidR="00D7205F" w:rsidRPr="0073406A" w:rsidRDefault="00574891" w:rsidP="003F555E">
            <w:pPr>
              <w:rPr>
                <w:b/>
                <w:sz w:val="24"/>
                <w:highlight w:val="yellow"/>
              </w:rPr>
            </w:pPr>
            <w:r w:rsidRPr="00574891">
              <w:rPr>
                <w:b/>
                <w:sz w:val="24"/>
              </w:rPr>
              <w:t>Unfamiliar Text – Non-fiction texts</w:t>
            </w:r>
          </w:p>
        </w:tc>
        <w:tc>
          <w:tcPr>
            <w:tcW w:w="2159" w:type="dxa"/>
            <w:shd w:val="clear" w:color="auto" w:fill="000000"/>
          </w:tcPr>
          <w:p w14:paraId="5DAF9034" w14:textId="77777777" w:rsidR="00D7205F" w:rsidRPr="0073406A" w:rsidRDefault="00D7205F" w:rsidP="00D7205F">
            <w:pPr>
              <w:jc w:val="center"/>
              <w:rPr>
                <w:b/>
                <w:sz w:val="24"/>
                <w:highlight w:val="yellow"/>
              </w:rPr>
            </w:pPr>
          </w:p>
        </w:tc>
      </w:tr>
      <w:tr w:rsidR="003F555E" w14:paraId="58AC9475" w14:textId="77777777" w:rsidTr="003F555E">
        <w:trPr>
          <w:cantSplit/>
        </w:trPr>
        <w:tc>
          <w:tcPr>
            <w:tcW w:w="1204" w:type="dxa"/>
          </w:tcPr>
          <w:p w14:paraId="1E705860" w14:textId="77777777" w:rsidR="003F555E" w:rsidRDefault="003F555E" w:rsidP="008965E2">
            <w:pPr>
              <w:jc w:val="center"/>
            </w:pPr>
            <w:r>
              <w:t>Assessment</w:t>
            </w:r>
          </w:p>
        </w:tc>
        <w:tc>
          <w:tcPr>
            <w:tcW w:w="1172" w:type="dxa"/>
          </w:tcPr>
          <w:p w14:paraId="56FB19F7" w14:textId="1975B3B4" w:rsidR="003F555E" w:rsidRDefault="003F555E">
            <w:pPr>
              <w:jc w:val="center"/>
              <w:rPr>
                <w:b/>
                <w:sz w:val="28"/>
              </w:rPr>
            </w:pPr>
            <w:r>
              <w:rPr>
                <w:i/>
                <w:color w:val="0000FF"/>
                <w:sz w:val="18"/>
                <w:szCs w:val="18"/>
              </w:rPr>
              <w:t>91106 – 4 Independent Reading due Week 1 OR 91104 Checkpoint 2</w:t>
            </w:r>
          </w:p>
        </w:tc>
        <w:tc>
          <w:tcPr>
            <w:tcW w:w="1237" w:type="dxa"/>
          </w:tcPr>
          <w:p w14:paraId="7A1FF052" w14:textId="537BC433" w:rsidR="003F555E" w:rsidRDefault="003F555E" w:rsidP="00A46C1B">
            <w:pPr>
              <w:jc w:val="center"/>
              <w:rPr>
                <w:b/>
                <w:sz w:val="28"/>
              </w:rPr>
            </w:pPr>
          </w:p>
        </w:tc>
        <w:tc>
          <w:tcPr>
            <w:tcW w:w="1205" w:type="dxa"/>
          </w:tcPr>
          <w:p w14:paraId="36536097" w14:textId="77777777" w:rsidR="003F555E" w:rsidRDefault="003F555E">
            <w:pPr>
              <w:rPr>
                <w:b/>
                <w:sz w:val="16"/>
              </w:rPr>
            </w:pPr>
          </w:p>
        </w:tc>
        <w:tc>
          <w:tcPr>
            <w:tcW w:w="1205" w:type="dxa"/>
          </w:tcPr>
          <w:p w14:paraId="37AD62CA" w14:textId="77777777" w:rsidR="003F555E" w:rsidRDefault="003F555E">
            <w:pPr>
              <w:rPr>
                <w:b/>
                <w:sz w:val="16"/>
              </w:rPr>
            </w:pPr>
          </w:p>
        </w:tc>
        <w:tc>
          <w:tcPr>
            <w:tcW w:w="1205" w:type="dxa"/>
          </w:tcPr>
          <w:p w14:paraId="11B3A25F" w14:textId="579AD0F1" w:rsidR="003F555E" w:rsidRDefault="003F555E">
            <w:pPr>
              <w:rPr>
                <w:b/>
                <w:sz w:val="16"/>
              </w:rPr>
            </w:pPr>
            <w:r>
              <w:rPr>
                <w:i/>
                <w:color w:val="0000FF"/>
                <w:sz w:val="18"/>
                <w:szCs w:val="18"/>
              </w:rPr>
              <w:t>91106 – 5 Independent Reading due Week 5</w:t>
            </w:r>
          </w:p>
        </w:tc>
        <w:tc>
          <w:tcPr>
            <w:tcW w:w="2378" w:type="dxa"/>
            <w:gridSpan w:val="3"/>
          </w:tcPr>
          <w:p w14:paraId="3368D8D3" w14:textId="25DD9154" w:rsidR="003F555E" w:rsidRPr="00D7205F" w:rsidRDefault="003F555E" w:rsidP="00D7205F">
            <w:pPr>
              <w:rPr>
                <w:b/>
                <w:sz w:val="24"/>
                <w:szCs w:val="24"/>
              </w:rPr>
            </w:pPr>
            <w:r w:rsidRPr="00D7205F">
              <w:rPr>
                <w:b/>
                <w:sz w:val="24"/>
                <w:szCs w:val="24"/>
                <w:lang w:bidi="x-none"/>
              </w:rPr>
              <w:t>2</w:t>
            </w:r>
            <w:r w:rsidRPr="00D7205F">
              <w:rPr>
                <w:b/>
                <w:sz w:val="24"/>
                <w:szCs w:val="24"/>
                <w:vertAlign w:val="superscript"/>
                <w:lang w:bidi="x-none"/>
              </w:rPr>
              <w:t>nd</w:t>
            </w:r>
            <w:r w:rsidRPr="00D7205F">
              <w:rPr>
                <w:b/>
                <w:sz w:val="24"/>
                <w:szCs w:val="24"/>
                <w:lang w:bidi="x-none"/>
              </w:rPr>
              <w:t xml:space="preserve">   Literary</w:t>
            </w:r>
            <w:r w:rsidR="00D648DE">
              <w:rPr>
                <w:b/>
                <w:sz w:val="24"/>
                <w:szCs w:val="24"/>
                <w:lang w:bidi="x-none"/>
              </w:rPr>
              <w:t xml:space="preserve"> Essay on V for Vendetta due  20</w:t>
            </w:r>
            <w:r w:rsidRPr="00D7205F">
              <w:rPr>
                <w:b/>
                <w:sz w:val="24"/>
                <w:szCs w:val="24"/>
                <w:lang w:bidi="x-none"/>
              </w:rPr>
              <w:t xml:space="preserve"> June</w:t>
            </w:r>
          </w:p>
        </w:tc>
        <w:tc>
          <w:tcPr>
            <w:tcW w:w="1275" w:type="dxa"/>
            <w:gridSpan w:val="2"/>
          </w:tcPr>
          <w:p w14:paraId="3BB6DE34" w14:textId="4CFD74E1" w:rsidR="003F555E" w:rsidRDefault="003F555E" w:rsidP="003F555E">
            <w:pPr>
              <w:rPr>
                <w:i/>
                <w:color w:val="0000FF"/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91106 – 6 Independent Reading due Week 8</w:t>
            </w:r>
          </w:p>
          <w:p w14:paraId="41962357" w14:textId="717743C2" w:rsidR="003F555E" w:rsidRPr="0073406A" w:rsidRDefault="003F555E" w:rsidP="003F555E">
            <w:pPr>
              <w:rPr>
                <w:b/>
                <w:sz w:val="24"/>
              </w:rPr>
            </w:pPr>
            <w:r>
              <w:rPr>
                <w:i/>
                <w:color w:val="0000FF"/>
                <w:sz w:val="18"/>
                <w:szCs w:val="18"/>
              </w:rPr>
              <w:t>OR 91104 Checkpoint 3</w:t>
            </w:r>
          </w:p>
        </w:tc>
        <w:tc>
          <w:tcPr>
            <w:tcW w:w="1418" w:type="dxa"/>
          </w:tcPr>
          <w:p w14:paraId="7F73D3DE" w14:textId="64D36C61" w:rsidR="003F555E" w:rsidRPr="0073406A" w:rsidRDefault="003F555E">
            <w:pPr>
              <w:jc w:val="center"/>
              <w:rPr>
                <w:b/>
                <w:sz w:val="24"/>
                <w:highlight w:val="yellow"/>
              </w:rPr>
            </w:pPr>
            <w:r>
              <w:rPr>
                <w:i/>
                <w:color w:val="0000FF"/>
                <w:sz w:val="18"/>
                <w:szCs w:val="18"/>
              </w:rPr>
              <w:t>91101 – Writing Folio deadline 1</w:t>
            </w:r>
          </w:p>
        </w:tc>
        <w:tc>
          <w:tcPr>
            <w:tcW w:w="2159" w:type="dxa"/>
            <w:shd w:val="clear" w:color="auto" w:fill="000000"/>
          </w:tcPr>
          <w:p w14:paraId="1993DDB1" w14:textId="77777777" w:rsidR="003F555E" w:rsidRPr="0073406A" w:rsidRDefault="003F555E">
            <w:pPr>
              <w:jc w:val="center"/>
              <w:rPr>
                <w:b/>
                <w:sz w:val="24"/>
                <w:highlight w:val="yellow"/>
              </w:rPr>
            </w:pPr>
          </w:p>
        </w:tc>
      </w:tr>
    </w:tbl>
    <w:p w14:paraId="6FC83F71" w14:textId="77777777" w:rsidR="006461F0" w:rsidRDefault="006461F0">
      <w:pPr>
        <w:rPr>
          <w:sz w:val="16"/>
        </w:rPr>
      </w:pPr>
    </w:p>
    <w:p w14:paraId="7036C450" w14:textId="77777777" w:rsidR="00C31C2C" w:rsidRDefault="00C31C2C">
      <w:pPr>
        <w:rPr>
          <w:sz w:val="16"/>
        </w:rPr>
      </w:pPr>
    </w:p>
    <w:p w14:paraId="0016316B" w14:textId="77777777" w:rsidR="00C31C2C" w:rsidRDefault="00C31C2C">
      <w:pPr>
        <w:rPr>
          <w:sz w:val="16"/>
        </w:rPr>
      </w:pPr>
    </w:p>
    <w:tbl>
      <w:tblPr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3"/>
        <w:gridCol w:w="1599"/>
        <w:gridCol w:w="1134"/>
        <w:gridCol w:w="1417"/>
        <w:gridCol w:w="709"/>
        <w:gridCol w:w="709"/>
        <w:gridCol w:w="1275"/>
        <w:gridCol w:w="1134"/>
        <w:gridCol w:w="1560"/>
        <w:gridCol w:w="850"/>
        <w:gridCol w:w="1134"/>
        <w:gridCol w:w="1418"/>
        <w:gridCol w:w="246"/>
      </w:tblGrid>
      <w:tr w:rsidR="00DA1C50" w14:paraId="5A0C216B" w14:textId="77777777" w:rsidTr="00DA1C50">
        <w:tc>
          <w:tcPr>
            <w:tcW w:w="1203" w:type="dxa"/>
          </w:tcPr>
          <w:p w14:paraId="6E728F30" w14:textId="77777777" w:rsidR="00DA1C50" w:rsidRDefault="00DA1C50">
            <w:pPr>
              <w:pStyle w:val="Heading1"/>
            </w:pPr>
            <w:r>
              <w:t>Term 3</w:t>
            </w:r>
          </w:p>
        </w:tc>
        <w:tc>
          <w:tcPr>
            <w:tcW w:w="1599" w:type="dxa"/>
          </w:tcPr>
          <w:p w14:paraId="7BD3005B" w14:textId="77777777" w:rsidR="00DA1C50" w:rsidRDefault="00DA1C50" w:rsidP="00FB5FA5">
            <w:pPr>
              <w:pStyle w:val="Heading2"/>
            </w:pPr>
            <w:r>
              <w:t>Week 1</w:t>
            </w:r>
          </w:p>
          <w:p w14:paraId="6D046A02" w14:textId="68C1AC40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21 – 25 Jul</w:t>
            </w:r>
          </w:p>
        </w:tc>
        <w:tc>
          <w:tcPr>
            <w:tcW w:w="1134" w:type="dxa"/>
          </w:tcPr>
          <w:p w14:paraId="5A67B63A" w14:textId="77777777" w:rsidR="00DA1C50" w:rsidRDefault="00DA1C50" w:rsidP="00FB5FA5">
            <w:pPr>
              <w:pStyle w:val="Heading2"/>
            </w:pPr>
            <w:r>
              <w:t>Week 2</w:t>
            </w:r>
          </w:p>
          <w:p w14:paraId="5856FA2C" w14:textId="57C6C621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28 Jul – 1 Aug</w:t>
            </w:r>
          </w:p>
        </w:tc>
        <w:tc>
          <w:tcPr>
            <w:tcW w:w="1417" w:type="dxa"/>
          </w:tcPr>
          <w:p w14:paraId="7D9F822C" w14:textId="77777777" w:rsidR="00DA1C50" w:rsidRDefault="00DA1C50" w:rsidP="00FB5FA5">
            <w:pPr>
              <w:pStyle w:val="Heading2"/>
            </w:pPr>
            <w:r>
              <w:t>Week 3</w:t>
            </w:r>
          </w:p>
          <w:p w14:paraId="6C51EDA9" w14:textId="6B51BF4D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4 – 8 Aug</w:t>
            </w:r>
          </w:p>
        </w:tc>
        <w:tc>
          <w:tcPr>
            <w:tcW w:w="1418" w:type="dxa"/>
            <w:gridSpan w:val="2"/>
          </w:tcPr>
          <w:p w14:paraId="35C2A810" w14:textId="77777777" w:rsidR="00DA1C50" w:rsidRDefault="00DA1C50" w:rsidP="00FB5FA5">
            <w:pPr>
              <w:pStyle w:val="Heading2"/>
            </w:pPr>
            <w:r>
              <w:t>Week 4</w:t>
            </w:r>
          </w:p>
          <w:p w14:paraId="7F610CC8" w14:textId="07B62D35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 – 15 Aug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05A1698" w14:textId="77777777" w:rsidR="00DA1C50" w:rsidRDefault="00DA1C50" w:rsidP="00FB5FA5">
            <w:pPr>
              <w:pStyle w:val="Heading2"/>
            </w:pPr>
            <w:r>
              <w:t>Week 5</w:t>
            </w:r>
          </w:p>
          <w:p w14:paraId="119A2E97" w14:textId="3B218249" w:rsidR="00DA1C50" w:rsidRDefault="00DA1C50" w:rsidP="008965E2">
            <w:pPr>
              <w:pStyle w:val="Heading2"/>
            </w:pPr>
            <w:r>
              <w:t>18 – 22 Aug</w:t>
            </w:r>
          </w:p>
        </w:tc>
        <w:tc>
          <w:tcPr>
            <w:tcW w:w="1134" w:type="dxa"/>
          </w:tcPr>
          <w:p w14:paraId="233AACA3" w14:textId="77777777" w:rsidR="00DA1C50" w:rsidRDefault="00DA1C50" w:rsidP="00FB5FA5">
            <w:pPr>
              <w:pStyle w:val="Heading2"/>
            </w:pPr>
            <w:r>
              <w:t>Week 6</w:t>
            </w:r>
          </w:p>
          <w:p w14:paraId="7868E513" w14:textId="1CFDC109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 – 29 Aug</w:t>
            </w:r>
          </w:p>
        </w:tc>
        <w:tc>
          <w:tcPr>
            <w:tcW w:w="1560" w:type="dxa"/>
          </w:tcPr>
          <w:p w14:paraId="1E18DDD2" w14:textId="77777777" w:rsidR="00DA1C50" w:rsidRDefault="00DA1C50" w:rsidP="00FB5FA5">
            <w:pPr>
              <w:pStyle w:val="Heading2"/>
            </w:pPr>
            <w:r>
              <w:t>Week 7</w:t>
            </w:r>
          </w:p>
          <w:p w14:paraId="2158956A" w14:textId="3B028566" w:rsidR="00DA1C50" w:rsidRDefault="00DA1C50" w:rsidP="00610A14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– 5 Sep</w:t>
            </w:r>
          </w:p>
        </w:tc>
        <w:tc>
          <w:tcPr>
            <w:tcW w:w="850" w:type="dxa"/>
          </w:tcPr>
          <w:p w14:paraId="0E42C27F" w14:textId="77777777" w:rsidR="00DA1C50" w:rsidRDefault="00DA1C50" w:rsidP="00FB5FA5">
            <w:pPr>
              <w:pStyle w:val="Heading2"/>
            </w:pPr>
            <w:r>
              <w:t>Week 8</w:t>
            </w:r>
          </w:p>
          <w:p w14:paraId="773CF9CC" w14:textId="322C3085" w:rsidR="00DA1C50" w:rsidRPr="00610A14" w:rsidRDefault="00DA1C50" w:rsidP="005E5C2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8 – 12 Sep</w:t>
            </w:r>
          </w:p>
        </w:tc>
        <w:tc>
          <w:tcPr>
            <w:tcW w:w="1134" w:type="dxa"/>
          </w:tcPr>
          <w:p w14:paraId="248E6D95" w14:textId="77777777" w:rsidR="00DA1C50" w:rsidRDefault="00DA1C50" w:rsidP="00FB5FA5">
            <w:pPr>
              <w:pStyle w:val="Heading2"/>
            </w:pPr>
            <w:r>
              <w:t>Week 9</w:t>
            </w:r>
          </w:p>
          <w:p w14:paraId="573CC8A0" w14:textId="070EA1E2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 – 19 Sep</w:t>
            </w:r>
          </w:p>
        </w:tc>
        <w:tc>
          <w:tcPr>
            <w:tcW w:w="1418" w:type="dxa"/>
          </w:tcPr>
          <w:p w14:paraId="576509C8" w14:textId="77777777" w:rsidR="00DA1C50" w:rsidRDefault="00DA1C50" w:rsidP="00FB5FA5">
            <w:pPr>
              <w:pStyle w:val="Heading2"/>
            </w:pPr>
            <w:r>
              <w:t>Week 10</w:t>
            </w:r>
          </w:p>
          <w:p w14:paraId="059BC087" w14:textId="5A351DB7" w:rsidR="00DA1C50" w:rsidRDefault="00DA1C50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 – 26 Sep</w:t>
            </w:r>
          </w:p>
        </w:tc>
        <w:tc>
          <w:tcPr>
            <w:tcW w:w="246" w:type="dxa"/>
            <w:shd w:val="clear" w:color="auto" w:fill="000000" w:themeFill="text1"/>
          </w:tcPr>
          <w:p w14:paraId="4335A587" w14:textId="77777777" w:rsidR="00DA1C50" w:rsidRPr="00377A84" w:rsidRDefault="00DA1C50" w:rsidP="00610A14">
            <w:pPr>
              <w:jc w:val="center"/>
              <w:rPr>
                <w:sz w:val="16"/>
              </w:rPr>
            </w:pPr>
          </w:p>
        </w:tc>
      </w:tr>
      <w:tr w:rsidR="00DA1C50" w14:paraId="32F4E8B1" w14:textId="77777777" w:rsidTr="00DA1C50">
        <w:trPr>
          <w:cantSplit/>
          <w:trHeight w:val="1470"/>
        </w:trPr>
        <w:tc>
          <w:tcPr>
            <w:tcW w:w="1203" w:type="dxa"/>
          </w:tcPr>
          <w:p w14:paraId="1E6AF3F1" w14:textId="77777777" w:rsidR="00DA1C50" w:rsidRDefault="00DA1C50" w:rsidP="008965E2">
            <w:pPr>
              <w:jc w:val="center"/>
            </w:pPr>
            <w:r>
              <w:t>Topic</w:t>
            </w:r>
          </w:p>
        </w:tc>
        <w:tc>
          <w:tcPr>
            <w:tcW w:w="4859" w:type="dxa"/>
            <w:gridSpan w:val="4"/>
            <w:vAlign w:val="center"/>
          </w:tcPr>
          <w:p w14:paraId="528860E7" w14:textId="1B4ACE55" w:rsidR="00DA1C50" w:rsidRPr="00E301FD" w:rsidRDefault="00DA1C50" w:rsidP="00E301FD">
            <w:pPr>
              <w:rPr>
                <w:b/>
                <w:sz w:val="24"/>
                <w:szCs w:val="24"/>
                <w:lang w:bidi="x-none"/>
              </w:rPr>
            </w:pPr>
            <w:r w:rsidRPr="00E301FD">
              <w:rPr>
                <w:b/>
                <w:sz w:val="24"/>
                <w:szCs w:val="24"/>
                <w:lang w:bidi="x-none"/>
              </w:rPr>
              <w:t>2.1, 2.10, 2.5 FILM: CLOSE ANALYSIS/PRESENTATIONS</w:t>
            </w:r>
          </w:p>
        </w:tc>
        <w:tc>
          <w:tcPr>
            <w:tcW w:w="1984" w:type="dxa"/>
            <w:gridSpan w:val="2"/>
            <w:vAlign w:val="center"/>
          </w:tcPr>
          <w:p w14:paraId="30D5093D" w14:textId="1B6FC111" w:rsidR="00DA1C50" w:rsidRDefault="00DA1C50" w:rsidP="005E5C20">
            <w:pPr>
              <w:jc w:val="center"/>
              <w:rPr>
                <w:b/>
                <w:sz w:val="24"/>
              </w:rPr>
            </w:pPr>
            <w:r w:rsidRPr="005E44FF">
              <w:rPr>
                <w:b/>
                <w:sz w:val="16"/>
                <w:lang w:bidi="x-none"/>
              </w:rPr>
              <w:t>EXAM PREPARATION</w:t>
            </w:r>
          </w:p>
        </w:tc>
        <w:tc>
          <w:tcPr>
            <w:tcW w:w="1134" w:type="dxa"/>
            <w:vMerge w:val="restart"/>
            <w:shd w:val="clear" w:color="auto" w:fill="C4BC96" w:themeFill="background2" w:themeFillShade="BF"/>
            <w:vAlign w:val="center"/>
          </w:tcPr>
          <w:p w14:paraId="2225493D" w14:textId="62FA211C" w:rsidR="00DA1C50" w:rsidRDefault="00DA1C50" w:rsidP="005E5C2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School</w:t>
            </w:r>
          </w:p>
          <w:p w14:paraId="0B776ABA" w14:textId="77777777" w:rsidR="00DA1C50" w:rsidRDefault="00DA1C50" w:rsidP="005E5C2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Exams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461292" w14:textId="1191F783" w:rsidR="00DA1C50" w:rsidRPr="00C002B5" w:rsidRDefault="00DA1C50" w:rsidP="000361D3">
            <w:pPr>
              <w:jc w:val="center"/>
              <w:rPr>
                <w:b/>
                <w:color w:val="FFFFFF"/>
                <w:sz w:val="24"/>
              </w:rPr>
            </w:pP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F01F7A3" w14:textId="77777777" w:rsidR="00DA1C50" w:rsidRDefault="00DA1C5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2.3 Unfamilar texts</w:t>
            </w:r>
          </w:p>
          <w:p w14:paraId="19860B0C" w14:textId="77777777" w:rsidR="00DA1C50" w:rsidRDefault="00DA1C5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2.4 Writing Portfolio</w:t>
            </w:r>
          </w:p>
          <w:p w14:paraId="0F0D8E04" w14:textId="0BF5DF95" w:rsidR="00DA1C50" w:rsidRDefault="007941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Polanski’s Macbeth (Shakespeare)</w:t>
            </w:r>
            <w:bookmarkStart w:id="0" w:name="_GoBack"/>
            <w:bookmarkEnd w:id="0"/>
          </w:p>
        </w:tc>
        <w:tc>
          <w:tcPr>
            <w:tcW w:w="246" w:type="dxa"/>
            <w:shd w:val="clear" w:color="auto" w:fill="000000" w:themeFill="text1"/>
          </w:tcPr>
          <w:p w14:paraId="160DF836" w14:textId="77777777" w:rsidR="00DA1C50" w:rsidRDefault="00DA1C50" w:rsidP="00377A84"/>
        </w:tc>
      </w:tr>
      <w:tr w:rsidR="00DA1C50" w14:paraId="4DC97F6B" w14:textId="77777777" w:rsidTr="00DA1C50">
        <w:trPr>
          <w:cantSplit/>
        </w:trPr>
        <w:tc>
          <w:tcPr>
            <w:tcW w:w="1203" w:type="dxa"/>
          </w:tcPr>
          <w:p w14:paraId="788F93D5" w14:textId="4662953D" w:rsidR="00DA1C50" w:rsidRDefault="00DA1C50" w:rsidP="008965E2">
            <w:pPr>
              <w:jc w:val="center"/>
            </w:pPr>
            <w:r>
              <w:t>Content</w:t>
            </w:r>
          </w:p>
        </w:tc>
        <w:tc>
          <w:tcPr>
            <w:tcW w:w="2733" w:type="dxa"/>
            <w:gridSpan w:val="2"/>
            <w:vAlign w:val="center"/>
          </w:tcPr>
          <w:p w14:paraId="3F4F11B5" w14:textId="77777777" w:rsidR="00DA1C50" w:rsidRDefault="00DA1C50" w:rsidP="00613969">
            <w:pPr>
              <w:rPr>
                <w:b/>
                <w:sz w:val="16"/>
                <w:lang w:bidi="x-none"/>
              </w:rPr>
            </w:pPr>
            <w:r>
              <w:rPr>
                <w:b/>
                <w:sz w:val="16"/>
                <w:lang w:bidi="x-none"/>
              </w:rPr>
              <w:t>Analysis of Oral Language.</w:t>
            </w:r>
            <w:r>
              <w:rPr>
                <w:b/>
                <w:sz w:val="16"/>
                <w:lang w:bidi="x-none"/>
              </w:rPr>
              <w:cr/>
              <w:t>Planning and practising for Oral Presentations</w:t>
            </w:r>
          </w:p>
          <w:p w14:paraId="5767147F" w14:textId="77777777" w:rsidR="00DA1C50" w:rsidRDefault="00DA1C50" w:rsidP="00613969">
            <w:pPr>
              <w:rPr>
                <w:b/>
                <w:sz w:val="16"/>
                <w:lang w:bidi="x-none"/>
              </w:rPr>
            </w:pPr>
          </w:p>
          <w:p w14:paraId="78140CD7" w14:textId="5949BDB0" w:rsidR="00DA1C50" w:rsidRDefault="00DA1C50" w:rsidP="00613969">
            <w:pPr>
              <w:jc w:val="center"/>
              <w:rPr>
                <w:b/>
                <w:sz w:val="24"/>
              </w:rPr>
            </w:pPr>
            <w:r>
              <w:rPr>
                <w:b/>
                <w:sz w:val="16"/>
                <w:lang w:bidi="x-none"/>
              </w:rPr>
              <w:t>Close viewing of specific excerpts of visual texts (incl V for Vendetta)</w:t>
            </w:r>
          </w:p>
        </w:tc>
        <w:tc>
          <w:tcPr>
            <w:tcW w:w="2126" w:type="dxa"/>
            <w:gridSpan w:val="2"/>
            <w:vAlign w:val="center"/>
          </w:tcPr>
          <w:p w14:paraId="343D9D3A" w14:textId="3C6FDA4B" w:rsidR="00DA1C50" w:rsidRDefault="00DA1C50">
            <w:pPr>
              <w:jc w:val="center"/>
              <w:rPr>
                <w:b/>
                <w:sz w:val="24"/>
              </w:rPr>
            </w:pPr>
            <w:r>
              <w:rPr>
                <w:sz w:val="16"/>
                <w:lang w:bidi="x-none"/>
              </w:rPr>
              <w:t>Presenting and completing analysis of visual texts</w:t>
            </w:r>
          </w:p>
        </w:tc>
        <w:tc>
          <w:tcPr>
            <w:tcW w:w="1984" w:type="dxa"/>
            <w:gridSpan w:val="2"/>
            <w:vAlign w:val="center"/>
          </w:tcPr>
          <w:p w14:paraId="5B2B76BA" w14:textId="77777777" w:rsidR="00DA1C50" w:rsidRDefault="00DA1C50" w:rsidP="00B4377B">
            <w:pPr>
              <w:jc w:val="center"/>
              <w:rPr>
                <w:sz w:val="16"/>
                <w:lang w:bidi="x-none"/>
              </w:rPr>
            </w:pPr>
            <w:r>
              <w:rPr>
                <w:sz w:val="16"/>
                <w:lang w:bidi="x-none"/>
              </w:rPr>
              <w:t>Revision Programme  for the exam.</w:t>
            </w:r>
            <w:r>
              <w:rPr>
                <w:sz w:val="16"/>
                <w:lang w:bidi="x-none"/>
              </w:rPr>
              <w:cr/>
              <w:t xml:space="preserve"> </w:t>
            </w:r>
            <w:r>
              <w:rPr>
                <w:sz w:val="16"/>
                <w:lang w:bidi="x-none"/>
              </w:rPr>
              <w:cr/>
              <w:t xml:space="preserve">AS 2.1 Written Texts, </w:t>
            </w:r>
            <w:r>
              <w:rPr>
                <w:sz w:val="16"/>
                <w:lang w:bidi="x-none"/>
              </w:rPr>
              <w:cr/>
            </w:r>
            <w:r>
              <w:rPr>
                <w:sz w:val="16"/>
                <w:lang w:bidi="x-none"/>
              </w:rPr>
              <w:cr/>
              <w:t xml:space="preserve">AS 2.2 Visual Texts, </w:t>
            </w:r>
            <w:r>
              <w:rPr>
                <w:sz w:val="16"/>
                <w:lang w:bidi="x-none"/>
              </w:rPr>
              <w:cr/>
            </w:r>
          </w:p>
          <w:p w14:paraId="07D014E8" w14:textId="2D76B2AF" w:rsidR="00DA1C50" w:rsidRDefault="00DA1C50">
            <w:pPr>
              <w:jc w:val="center"/>
              <w:rPr>
                <w:b/>
                <w:sz w:val="24"/>
              </w:rPr>
            </w:pPr>
            <w:r>
              <w:rPr>
                <w:sz w:val="16"/>
                <w:lang w:bidi="x-none"/>
              </w:rPr>
              <w:t>AS 2.3 Unfamiliar Texts.</w:t>
            </w:r>
          </w:p>
        </w:tc>
        <w:tc>
          <w:tcPr>
            <w:tcW w:w="1134" w:type="dxa"/>
            <w:vMerge/>
            <w:shd w:val="clear" w:color="auto" w:fill="C4BC96" w:themeFill="background2" w:themeFillShade="BF"/>
          </w:tcPr>
          <w:p w14:paraId="455E4AA2" w14:textId="77D0295F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67FA30E" w14:textId="77777777" w:rsidR="00DA1C50" w:rsidRDefault="00DA1C5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Unfamiliar Text revision</w:t>
            </w:r>
          </w:p>
          <w:p w14:paraId="799F2A39" w14:textId="77777777" w:rsidR="00DA1C50" w:rsidRDefault="00DA1C50">
            <w:pPr>
              <w:jc w:val="center"/>
              <w:rPr>
                <w:b/>
                <w:sz w:val="24"/>
              </w:rPr>
            </w:pPr>
          </w:p>
          <w:p w14:paraId="4D61F50E" w14:textId="6A23BA40" w:rsidR="00DA1C50" w:rsidRDefault="00DA1C5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Literary essays revision</w:t>
            </w:r>
          </w:p>
        </w:tc>
        <w:tc>
          <w:tcPr>
            <w:tcW w:w="850" w:type="dxa"/>
            <w:shd w:val="clear" w:color="auto" w:fill="auto"/>
          </w:tcPr>
          <w:p w14:paraId="4202E983" w14:textId="77777777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C50EC0" w14:textId="77777777" w:rsidR="00DA1C50" w:rsidRPr="00913549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6D38C28" w14:textId="77777777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246" w:type="dxa"/>
            <w:shd w:val="clear" w:color="auto" w:fill="000000" w:themeFill="text1"/>
          </w:tcPr>
          <w:p w14:paraId="4CB49B0B" w14:textId="77777777" w:rsidR="00DA1C50" w:rsidRPr="00EB2675" w:rsidRDefault="00DA1C50" w:rsidP="00377A84">
            <w:pPr>
              <w:jc w:val="center"/>
              <w:rPr>
                <w:b/>
                <w:sz w:val="16"/>
              </w:rPr>
            </w:pPr>
          </w:p>
        </w:tc>
      </w:tr>
      <w:tr w:rsidR="00DA1C50" w14:paraId="56F1A364" w14:textId="77777777" w:rsidTr="00DA1C50">
        <w:trPr>
          <w:cantSplit/>
        </w:trPr>
        <w:tc>
          <w:tcPr>
            <w:tcW w:w="1203" w:type="dxa"/>
          </w:tcPr>
          <w:p w14:paraId="462A14EC" w14:textId="77777777" w:rsidR="00DA1C50" w:rsidRDefault="00DA1C50" w:rsidP="008965E2">
            <w:pPr>
              <w:jc w:val="center"/>
            </w:pPr>
            <w:r>
              <w:t>Assessment</w:t>
            </w:r>
          </w:p>
        </w:tc>
        <w:tc>
          <w:tcPr>
            <w:tcW w:w="1599" w:type="dxa"/>
            <w:vAlign w:val="center"/>
          </w:tcPr>
          <w:p w14:paraId="21129AC3" w14:textId="0E3DAAF7" w:rsidR="00DA1C50" w:rsidRPr="00613969" w:rsidRDefault="00DA1C50" w:rsidP="00613969">
            <w:pPr>
              <w:jc w:val="center"/>
              <w:rPr>
                <w:sz w:val="24"/>
                <w:lang w:bidi="x-none"/>
              </w:rPr>
            </w:pPr>
            <w:r w:rsidRPr="00595109">
              <w:rPr>
                <w:b/>
                <w:color w:val="0000FF"/>
                <w:sz w:val="18"/>
                <w:szCs w:val="18"/>
              </w:rPr>
              <w:t xml:space="preserve">91104/91106 </w:t>
            </w:r>
            <w:r>
              <w:rPr>
                <w:b/>
                <w:color w:val="0000FF"/>
                <w:sz w:val="18"/>
                <w:szCs w:val="18"/>
              </w:rPr>
              <w:t xml:space="preserve">Independent Reading/ Connections </w:t>
            </w:r>
            <w:r w:rsidRPr="00595109">
              <w:rPr>
                <w:b/>
                <w:color w:val="0000FF"/>
                <w:sz w:val="18"/>
                <w:szCs w:val="18"/>
              </w:rPr>
              <w:t>FINAL DEADLINE</w:t>
            </w:r>
          </w:p>
        </w:tc>
        <w:tc>
          <w:tcPr>
            <w:tcW w:w="3260" w:type="dxa"/>
            <w:gridSpan w:val="3"/>
            <w:vAlign w:val="center"/>
          </w:tcPr>
          <w:p w14:paraId="4F0422BF" w14:textId="77777777" w:rsidR="00DA1C50" w:rsidRPr="008F35AC" w:rsidRDefault="00DA1C50" w:rsidP="00613969">
            <w:pPr>
              <w:jc w:val="center"/>
              <w:rPr>
                <w:color w:val="0000FF"/>
                <w:sz w:val="24"/>
                <w:lang w:bidi="x-none"/>
              </w:rPr>
            </w:pPr>
            <w:r w:rsidRPr="008F35AC">
              <w:rPr>
                <w:color w:val="0000FF"/>
                <w:sz w:val="24"/>
                <w:lang w:bidi="x-none"/>
              </w:rPr>
              <w:t xml:space="preserve">2.5 Presentations </w:t>
            </w:r>
          </w:p>
          <w:p w14:paraId="63FB2151" w14:textId="6CB5CE34" w:rsidR="00DA1C50" w:rsidRDefault="00DA1C50" w:rsidP="00613969">
            <w:pPr>
              <w:jc w:val="center"/>
              <w:rPr>
                <w:b/>
                <w:sz w:val="24"/>
              </w:rPr>
            </w:pPr>
            <w:r w:rsidRPr="008F35AC">
              <w:rPr>
                <w:color w:val="0000FF"/>
                <w:sz w:val="24"/>
                <w:lang w:bidi="x-none"/>
              </w:rPr>
              <w:t>2.10 Close viewing</w:t>
            </w:r>
          </w:p>
        </w:tc>
        <w:tc>
          <w:tcPr>
            <w:tcW w:w="1984" w:type="dxa"/>
            <w:gridSpan w:val="2"/>
            <w:vAlign w:val="center"/>
          </w:tcPr>
          <w:p w14:paraId="32A36541" w14:textId="0F1C5F29" w:rsidR="00DA1C50" w:rsidRDefault="00DA1C50">
            <w:pPr>
              <w:jc w:val="center"/>
              <w:rPr>
                <w:b/>
                <w:sz w:val="24"/>
              </w:rPr>
            </w:pPr>
            <w:r w:rsidRPr="005E44FF">
              <w:rPr>
                <w:b/>
                <w:sz w:val="16"/>
                <w:lang w:bidi="x-none"/>
              </w:rPr>
              <w:t>In class essay tests for 2.1/ 2.2 /2.3</w:t>
            </w:r>
          </w:p>
        </w:tc>
        <w:tc>
          <w:tcPr>
            <w:tcW w:w="1134" w:type="dxa"/>
            <w:vMerge/>
            <w:shd w:val="clear" w:color="auto" w:fill="C4BC96" w:themeFill="background2" w:themeFillShade="BF"/>
          </w:tcPr>
          <w:p w14:paraId="2F3FF481" w14:textId="54BEB144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4393D660" w14:textId="77777777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993EEBA" w14:textId="77777777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3A24D8" w14:textId="77777777" w:rsidR="00DA1C50" w:rsidRDefault="00DA1C50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0A4530D" w14:textId="79CBD22C" w:rsidR="00DA1C50" w:rsidRDefault="00DA1C50">
            <w:pPr>
              <w:jc w:val="center"/>
              <w:rPr>
                <w:b/>
                <w:sz w:val="24"/>
              </w:rPr>
            </w:pPr>
            <w:r w:rsidRPr="00E652F4">
              <w:rPr>
                <w:color w:val="0000FF"/>
                <w:sz w:val="18"/>
                <w:szCs w:val="18"/>
              </w:rPr>
              <w:t>91101</w:t>
            </w:r>
            <w:r>
              <w:rPr>
                <w:color w:val="0000FF"/>
                <w:sz w:val="18"/>
                <w:szCs w:val="18"/>
              </w:rPr>
              <w:t xml:space="preserve"> – FINAL DEADLINE (2 pieces)</w:t>
            </w:r>
          </w:p>
        </w:tc>
        <w:tc>
          <w:tcPr>
            <w:tcW w:w="246" w:type="dxa"/>
            <w:shd w:val="clear" w:color="auto" w:fill="000000" w:themeFill="text1"/>
          </w:tcPr>
          <w:p w14:paraId="1B12F8BC" w14:textId="77777777" w:rsidR="00DA1C50" w:rsidRDefault="00DA1C50" w:rsidP="00377A84"/>
        </w:tc>
      </w:tr>
    </w:tbl>
    <w:p w14:paraId="0F161B68" w14:textId="77777777" w:rsidR="006461F0" w:rsidRDefault="006461F0">
      <w:pPr>
        <w:rPr>
          <w:sz w:val="16"/>
        </w:rPr>
      </w:pPr>
    </w:p>
    <w:p w14:paraId="5E2623B8" w14:textId="77777777" w:rsidR="00C31C2C" w:rsidRDefault="00C31C2C">
      <w:pPr>
        <w:rPr>
          <w:sz w:val="16"/>
        </w:rPr>
      </w:pPr>
    </w:p>
    <w:p w14:paraId="783539DC" w14:textId="77777777" w:rsidR="00C31C2C" w:rsidRDefault="00C31C2C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4"/>
        <w:gridCol w:w="1204"/>
        <w:gridCol w:w="1205"/>
        <w:gridCol w:w="1315"/>
        <w:gridCol w:w="850"/>
        <w:gridCol w:w="245"/>
        <w:gridCol w:w="1205"/>
        <w:gridCol w:w="1205"/>
        <w:gridCol w:w="1173"/>
        <w:gridCol w:w="18"/>
        <w:gridCol w:w="1257"/>
        <w:gridCol w:w="851"/>
        <w:gridCol w:w="142"/>
        <w:gridCol w:w="94"/>
        <w:gridCol w:w="1285"/>
        <w:gridCol w:w="1205"/>
      </w:tblGrid>
      <w:tr w:rsidR="00944B5D" w14:paraId="000E0FFA" w14:textId="77777777" w:rsidTr="00F875F5">
        <w:tc>
          <w:tcPr>
            <w:tcW w:w="1204" w:type="dxa"/>
          </w:tcPr>
          <w:p w14:paraId="2CF99BF8" w14:textId="77777777" w:rsidR="00944B5D" w:rsidRDefault="00944B5D">
            <w:pPr>
              <w:pStyle w:val="Heading1"/>
            </w:pPr>
            <w:r>
              <w:t>Term 4</w:t>
            </w:r>
          </w:p>
        </w:tc>
        <w:tc>
          <w:tcPr>
            <w:tcW w:w="1204" w:type="dxa"/>
          </w:tcPr>
          <w:p w14:paraId="10D33C66" w14:textId="77777777" w:rsidR="00944B5D" w:rsidRDefault="00944B5D" w:rsidP="00B4377B">
            <w:pPr>
              <w:pStyle w:val="Heading2"/>
            </w:pPr>
            <w:r>
              <w:t>Week 1</w:t>
            </w:r>
          </w:p>
          <w:p w14:paraId="209721C8" w14:textId="12C0E0A9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 – 17 Oct</w:t>
            </w:r>
          </w:p>
        </w:tc>
        <w:tc>
          <w:tcPr>
            <w:tcW w:w="1205" w:type="dxa"/>
          </w:tcPr>
          <w:p w14:paraId="5D479872" w14:textId="77777777" w:rsidR="00944B5D" w:rsidRDefault="00944B5D" w:rsidP="00B4377B">
            <w:pPr>
              <w:pStyle w:val="Heading2"/>
            </w:pPr>
            <w:r>
              <w:t>Week 2</w:t>
            </w:r>
          </w:p>
          <w:p w14:paraId="19903E79" w14:textId="1EB0478D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 – 24 Oct</w:t>
            </w:r>
          </w:p>
        </w:tc>
        <w:tc>
          <w:tcPr>
            <w:tcW w:w="1315" w:type="dxa"/>
          </w:tcPr>
          <w:p w14:paraId="3229A2C9" w14:textId="77777777" w:rsidR="00944B5D" w:rsidRDefault="00944B5D" w:rsidP="00B4377B">
            <w:pPr>
              <w:pStyle w:val="Heading2"/>
            </w:pPr>
            <w:r>
              <w:t>Week 3</w:t>
            </w:r>
          </w:p>
          <w:p w14:paraId="10548FB5" w14:textId="77777777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 – 31 Oct</w:t>
            </w:r>
          </w:p>
          <w:p w14:paraId="5C543338" w14:textId="1719C269" w:rsidR="00151B5E" w:rsidRPr="00151B5E" w:rsidRDefault="00151B5E" w:rsidP="008B1216">
            <w:pPr>
              <w:jc w:val="center"/>
              <w:rPr>
                <w:b/>
                <w:sz w:val="16"/>
              </w:rPr>
            </w:pPr>
            <w:r w:rsidRPr="00151B5E">
              <w:rPr>
                <w:b/>
                <w:sz w:val="16"/>
              </w:rPr>
              <w:t>Labour Day 27th</w:t>
            </w:r>
          </w:p>
        </w:tc>
        <w:tc>
          <w:tcPr>
            <w:tcW w:w="1095" w:type="dxa"/>
            <w:gridSpan w:val="2"/>
          </w:tcPr>
          <w:p w14:paraId="369CACDC" w14:textId="77777777" w:rsidR="00944B5D" w:rsidRDefault="00944B5D" w:rsidP="00B4377B">
            <w:pPr>
              <w:pStyle w:val="Heading2"/>
            </w:pPr>
            <w:r>
              <w:t>Week 4</w:t>
            </w:r>
          </w:p>
          <w:p w14:paraId="4D15F581" w14:textId="33A0472B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– 7 Nov 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23632B9A" w14:textId="77777777" w:rsidR="00944B5D" w:rsidRDefault="00944B5D" w:rsidP="00B4377B">
            <w:pPr>
              <w:pStyle w:val="Heading2"/>
            </w:pPr>
            <w:r>
              <w:t>Week 5</w:t>
            </w:r>
          </w:p>
          <w:p w14:paraId="4649015A" w14:textId="2E8C8691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 – 14 Nov</w:t>
            </w:r>
          </w:p>
        </w:tc>
        <w:tc>
          <w:tcPr>
            <w:tcW w:w="1205" w:type="dxa"/>
          </w:tcPr>
          <w:p w14:paraId="5C4226C4" w14:textId="77777777" w:rsidR="00944B5D" w:rsidRDefault="00944B5D" w:rsidP="00B4377B">
            <w:pPr>
              <w:pStyle w:val="Heading2"/>
            </w:pPr>
            <w:r>
              <w:t>Week 6</w:t>
            </w:r>
          </w:p>
          <w:p w14:paraId="31545722" w14:textId="70D602B2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17 – 21 Nov</w:t>
            </w:r>
          </w:p>
        </w:tc>
        <w:tc>
          <w:tcPr>
            <w:tcW w:w="1191" w:type="dxa"/>
            <w:gridSpan w:val="2"/>
          </w:tcPr>
          <w:p w14:paraId="6D5435DA" w14:textId="77777777" w:rsidR="00944B5D" w:rsidRDefault="00944B5D" w:rsidP="00B4377B">
            <w:pPr>
              <w:pStyle w:val="Heading2"/>
            </w:pPr>
            <w:r>
              <w:t>Week 7</w:t>
            </w:r>
          </w:p>
          <w:p w14:paraId="7EB4139D" w14:textId="52A2CB0E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 – 28 Nov</w:t>
            </w:r>
          </w:p>
        </w:tc>
        <w:tc>
          <w:tcPr>
            <w:tcW w:w="1257" w:type="dxa"/>
            <w:shd w:val="clear" w:color="auto" w:fill="auto"/>
          </w:tcPr>
          <w:p w14:paraId="2E01255C" w14:textId="77777777" w:rsidR="00944B5D" w:rsidRPr="00077B1A" w:rsidRDefault="00944B5D" w:rsidP="00B4377B">
            <w:pPr>
              <w:jc w:val="center"/>
              <w:rPr>
                <w:b/>
                <w:sz w:val="16"/>
              </w:rPr>
            </w:pPr>
            <w:r w:rsidRPr="00077B1A">
              <w:rPr>
                <w:b/>
                <w:sz w:val="16"/>
              </w:rPr>
              <w:t>Week 8</w:t>
            </w:r>
          </w:p>
          <w:p w14:paraId="7CB53894" w14:textId="7D02F324" w:rsidR="00944B5D" w:rsidRDefault="00944B5D" w:rsidP="008B121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 – 5 Dec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4A9F18CE" w14:textId="77777777" w:rsidR="00944B5D" w:rsidRPr="00077B1A" w:rsidRDefault="00944B5D" w:rsidP="00B4377B">
            <w:pPr>
              <w:jc w:val="center"/>
              <w:rPr>
                <w:b/>
                <w:sz w:val="16"/>
              </w:rPr>
            </w:pPr>
            <w:r w:rsidRPr="00077B1A">
              <w:rPr>
                <w:b/>
                <w:sz w:val="16"/>
              </w:rPr>
              <w:t xml:space="preserve">Week </w:t>
            </w:r>
            <w:r>
              <w:rPr>
                <w:b/>
                <w:sz w:val="16"/>
              </w:rPr>
              <w:t>9</w:t>
            </w:r>
          </w:p>
          <w:p w14:paraId="2A8AC0D0" w14:textId="54877F5C" w:rsidR="00944B5D" w:rsidRPr="001C201E" w:rsidRDefault="00944B5D" w:rsidP="008B1216">
            <w:pPr>
              <w:jc w:val="center"/>
              <w:rPr>
                <w:color w:val="002060"/>
                <w:sz w:val="16"/>
                <w:szCs w:val="16"/>
              </w:rPr>
            </w:pPr>
            <w:r>
              <w:rPr>
                <w:sz w:val="16"/>
              </w:rPr>
              <w:t>8 – 12 Dec</w:t>
            </w:r>
          </w:p>
        </w:tc>
        <w:tc>
          <w:tcPr>
            <w:tcW w:w="1379" w:type="dxa"/>
            <w:gridSpan w:val="2"/>
            <w:shd w:val="clear" w:color="auto" w:fill="000000"/>
          </w:tcPr>
          <w:p w14:paraId="2813B78B" w14:textId="77777777" w:rsidR="00944B5D" w:rsidRPr="00461D57" w:rsidRDefault="00944B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000000"/>
          </w:tcPr>
          <w:p w14:paraId="17750A05" w14:textId="77777777" w:rsidR="00944B5D" w:rsidRDefault="00944B5D">
            <w:pPr>
              <w:jc w:val="center"/>
              <w:rPr>
                <w:b/>
                <w:sz w:val="24"/>
              </w:rPr>
            </w:pPr>
          </w:p>
        </w:tc>
      </w:tr>
      <w:tr w:rsidR="001D1B81" w14:paraId="62AF61F0" w14:textId="77777777" w:rsidTr="00F875F5">
        <w:tc>
          <w:tcPr>
            <w:tcW w:w="1204" w:type="dxa"/>
          </w:tcPr>
          <w:p w14:paraId="3687991A" w14:textId="77777777" w:rsidR="001D1B81" w:rsidRDefault="001D1B81" w:rsidP="008965E2">
            <w:pPr>
              <w:jc w:val="center"/>
            </w:pPr>
            <w:r>
              <w:t>Topic</w:t>
            </w:r>
          </w:p>
        </w:tc>
        <w:tc>
          <w:tcPr>
            <w:tcW w:w="4574" w:type="dxa"/>
            <w:gridSpan w:val="4"/>
          </w:tcPr>
          <w:p w14:paraId="17B57956" w14:textId="49D877CE" w:rsidR="001D1B81" w:rsidRPr="00C31C2C" w:rsidRDefault="001D1B81" w:rsidP="00963C5E">
            <w:pPr>
              <w:pStyle w:val="Heading2"/>
              <w:rPr>
                <w:sz w:val="24"/>
                <w:szCs w:val="24"/>
              </w:rPr>
            </w:pPr>
            <w:r w:rsidRPr="001D1B81">
              <w:rPr>
                <w:sz w:val="54"/>
                <w:szCs w:val="24"/>
              </w:rPr>
              <w:t>Exam Revision</w:t>
            </w:r>
          </w:p>
        </w:tc>
        <w:tc>
          <w:tcPr>
            <w:tcW w:w="3828" w:type="dxa"/>
            <w:gridSpan w:val="4"/>
            <w:vMerge w:val="restart"/>
            <w:shd w:val="clear" w:color="auto" w:fill="C4BC96"/>
            <w:vAlign w:val="center"/>
          </w:tcPr>
          <w:p w14:paraId="6D2DD52B" w14:textId="77777777" w:rsidR="001D1B81" w:rsidRDefault="001D1B81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NCEA EXAMS</w:t>
            </w:r>
          </w:p>
          <w:p w14:paraId="09403245" w14:textId="302BF65A" w:rsidR="00944B5D" w:rsidRDefault="00944B5D" w:rsidP="00944B5D">
            <w:r>
              <w:t>91098 - Analyse specified aspect(s) of studied written text(s), supported by evidence</w:t>
            </w:r>
          </w:p>
          <w:p w14:paraId="24055E1A" w14:textId="77777777" w:rsidR="00944B5D" w:rsidRDefault="00944B5D" w:rsidP="00944B5D">
            <w:r>
              <w:t>91099 - Analyse specified aspect(s) of studied visual or oral text(s), supported by evidence</w:t>
            </w:r>
          </w:p>
          <w:p w14:paraId="27FC8640" w14:textId="0318C780" w:rsidR="00944B5D" w:rsidRPr="00944B5D" w:rsidRDefault="00944B5D" w:rsidP="00944B5D">
            <w:r>
              <w:t>91100 - Analyse significant aspects of unfamiliar written text(s) through close reading, supported by evidence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14:paraId="1DB70CF5" w14:textId="77777777" w:rsidR="001D1B81" w:rsidRPr="00C31C2C" w:rsidRDefault="001D1B81">
            <w:pPr>
              <w:pStyle w:val="Heading2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278E654" w14:textId="77777777" w:rsidR="001D1B81" w:rsidRPr="001C201E" w:rsidRDefault="001D1B81">
            <w:pPr>
              <w:pStyle w:val="Heading2"/>
              <w:rPr>
                <w:color w:val="00206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14:paraId="4328D764" w14:textId="77777777" w:rsidR="001D1B81" w:rsidRPr="001C201E" w:rsidRDefault="001D1B81">
            <w:pPr>
              <w:pStyle w:val="Heading2"/>
              <w:rPr>
                <w:color w:val="002060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000000"/>
          </w:tcPr>
          <w:p w14:paraId="10DBFDFC" w14:textId="77777777" w:rsidR="001D1B81" w:rsidRDefault="001D1B81" w:rsidP="00DB5CC0">
            <w:pPr>
              <w:pStyle w:val="Heading2"/>
              <w:rPr>
                <w:b w:val="0"/>
                <w:sz w:val="24"/>
              </w:rPr>
            </w:pPr>
          </w:p>
        </w:tc>
        <w:tc>
          <w:tcPr>
            <w:tcW w:w="1205" w:type="dxa"/>
            <w:shd w:val="clear" w:color="auto" w:fill="000000"/>
          </w:tcPr>
          <w:p w14:paraId="62AB5A2D" w14:textId="77777777" w:rsidR="001D1B81" w:rsidRDefault="001D1B81">
            <w:pPr>
              <w:jc w:val="center"/>
              <w:rPr>
                <w:b/>
                <w:sz w:val="24"/>
              </w:rPr>
            </w:pPr>
          </w:p>
        </w:tc>
      </w:tr>
      <w:tr w:rsidR="005E5C20" w14:paraId="0EB51755" w14:textId="77777777" w:rsidTr="00F875F5">
        <w:tc>
          <w:tcPr>
            <w:tcW w:w="1204" w:type="dxa"/>
          </w:tcPr>
          <w:p w14:paraId="7D4D1C1C" w14:textId="77777777" w:rsidR="005E5C20" w:rsidRDefault="005E5C20" w:rsidP="008965E2">
            <w:pPr>
              <w:jc w:val="center"/>
            </w:pPr>
            <w:r>
              <w:t>Content</w:t>
            </w:r>
          </w:p>
        </w:tc>
        <w:tc>
          <w:tcPr>
            <w:tcW w:w="1204" w:type="dxa"/>
          </w:tcPr>
          <w:p w14:paraId="123C5BE8" w14:textId="77777777" w:rsidR="005E5C20" w:rsidRDefault="005E5C20">
            <w:pPr>
              <w:pStyle w:val="Heading2"/>
              <w:rPr>
                <w:sz w:val="28"/>
              </w:rPr>
            </w:pPr>
          </w:p>
        </w:tc>
        <w:tc>
          <w:tcPr>
            <w:tcW w:w="1205" w:type="dxa"/>
          </w:tcPr>
          <w:p w14:paraId="309E7EF7" w14:textId="77777777" w:rsidR="005E5C20" w:rsidRDefault="005E5C20">
            <w:pPr>
              <w:pStyle w:val="Heading2"/>
            </w:pPr>
          </w:p>
        </w:tc>
        <w:tc>
          <w:tcPr>
            <w:tcW w:w="1315" w:type="dxa"/>
            <w:shd w:val="clear" w:color="auto" w:fill="auto"/>
          </w:tcPr>
          <w:p w14:paraId="4B799F99" w14:textId="77777777" w:rsidR="005E5C20" w:rsidRDefault="005E5C20">
            <w:pPr>
              <w:pStyle w:val="Heading2"/>
            </w:pPr>
          </w:p>
        </w:tc>
        <w:tc>
          <w:tcPr>
            <w:tcW w:w="850" w:type="dxa"/>
            <w:shd w:val="clear" w:color="auto" w:fill="auto"/>
          </w:tcPr>
          <w:p w14:paraId="13EC9091" w14:textId="77777777" w:rsidR="005E5C20" w:rsidRDefault="005E5C20">
            <w:pPr>
              <w:pStyle w:val="Heading2"/>
            </w:pPr>
          </w:p>
        </w:tc>
        <w:tc>
          <w:tcPr>
            <w:tcW w:w="3828" w:type="dxa"/>
            <w:gridSpan w:val="4"/>
            <w:vMerge/>
            <w:shd w:val="clear" w:color="auto" w:fill="C4BC96"/>
          </w:tcPr>
          <w:p w14:paraId="7572D84C" w14:textId="77777777" w:rsidR="005E5C20" w:rsidRDefault="005E5C20">
            <w:pPr>
              <w:pStyle w:val="Heading2"/>
            </w:pPr>
          </w:p>
        </w:tc>
        <w:tc>
          <w:tcPr>
            <w:tcW w:w="1275" w:type="dxa"/>
            <w:gridSpan w:val="2"/>
            <w:shd w:val="clear" w:color="auto" w:fill="FFFFFF"/>
          </w:tcPr>
          <w:p w14:paraId="51E0E2B4" w14:textId="77777777" w:rsidR="005E5C20" w:rsidRDefault="005E5C20">
            <w:pPr>
              <w:pStyle w:val="Heading2"/>
            </w:pPr>
          </w:p>
        </w:tc>
        <w:tc>
          <w:tcPr>
            <w:tcW w:w="851" w:type="dxa"/>
            <w:shd w:val="clear" w:color="auto" w:fill="auto"/>
          </w:tcPr>
          <w:p w14:paraId="3B660069" w14:textId="77777777" w:rsidR="005E5C20" w:rsidRPr="001C201E" w:rsidRDefault="005E5C20">
            <w:pPr>
              <w:pStyle w:val="Heading2"/>
              <w:rPr>
                <w:color w:val="002060"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14:paraId="532AA0FF" w14:textId="77777777" w:rsidR="005E5C20" w:rsidRPr="001C201E" w:rsidRDefault="005E5C20">
            <w:pPr>
              <w:pStyle w:val="Heading2"/>
              <w:rPr>
                <w:color w:val="002060"/>
              </w:rPr>
            </w:pPr>
          </w:p>
        </w:tc>
        <w:tc>
          <w:tcPr>
            <w:tcW w:w="1285" w:type="dxa"/>
            <w:shd w:val="clear" w:color="auto" w:fill="000000"/>
          </w:tcPr>
          <w:p w14:paraId="256F4336" w14:textId="77777777" w:rsidR="005E5C20" w:rsidRDefault="005E5C20" w:rsidP="00DB5CC0">
            <w:pPr>
              <w:pStyle w:val="Heading2"/>
              <w:rPr>
                <w:b w:val="0"/>
                <w:sz w:val="24"/>
              </w:rPr>
            </w:pPr>
          </w:p>
        </w:tc>
        <w:tc>
          <w:tcPr>
            <w:tcW w:w="1205" w:type="dxa"/>
            <w:shd w:val="clear" w:color="auto" w:fill="000000"/>
          </w:tcPr>
          <w:p w14:paraId="387229A9" w14:textId="77777777" w:rsidR="005E5C20" w:rsidRDefault="005E5C20">
            <w:pPr>
              <w:jc w:val="center"/>
              <w:rPr>
                <w:b/>
                <w:sz w:val="24"/>
              </w:rPr>
            </w:pPr>
          </w:p>
        </w:tc>
      </w:tr>
      <w:tr w:rsidR="005E5C20" w14:paraId="7DAF9607" w14:textId="77777777" w:rsidTr="00F875F5">
        <w:tc>
          <w:tcPr>
            <w:tcW w:w="1204" w:type="dxa"/>
          </w:tcPr>
          <w:p w14:paraId="544CD0AC" w14:textId="77777777" w:rsidR="005E5C20" w:rsidRDefault="005E5C20" w:rsidP="008965E2">
            <w:pPr>
              <w:jc w:val="center"/>
            </w:pPr>
            <w:r>
              <w:t>Assessment</w:t>
            </w:r>
          </w:p>
        </w:tc>
        <w:tc>
          <w:tcPr>
            <w:tcW w:w="1204" w:type="dxa"/>
          </w:tcPr>
          <w:p w14:paraId="21EE4A8D" w14:textId="77777777" w:rsidR="005E5C20" w:rsidRDefault="005E5C20">
            <w:pPr>
              <w:pStyle w:val="Heading2"/>
              <w:rPr>
                <w:sz w:val="28"/>
              </w:rPr>
            </w:pPr>
          </w:p>
        </w:tc>
        <w:tc>
          <w:tcPr>
            <w:tcW w:w="1205" w:type="dxa"/>
          </w:tcPr>
          <w:p w14:paraId="4DAEC48F" w14:textId="77777777" w:rsidR="005E5C20" w:rsidRDefault="005E5C20">
            <w:pPr>
              <w:pStyle w:val="Heading2"/>
            </w:pPr>
          </w:p>
        </w:tc>
        <w:tc>
          <w:tcPr>
            <w:tcW w:w="1315" w:type="dxa"/>
            <w:shd w:val="clear" w:color="auto" w:fill="auto"/>
          </w:tcPr>
          <w:p w14:paraId="44B78AC6" w14:textId="77777777" w:rsidR="005E5C20" w:rsidRDefault="005E5C20">
            <w:pPr>
              <w:pStyle w:val="Heading2"/>
            </w:pPr>
          </w:p>
        </w:tc>
        <w:tc>
          <w:tcPr>
            <w:tcW w:w="850" w:type="dxa"/>
            <w:shd w:val="clear" w:color="auto" w:fill="auto"/>
          </w:tcPr>
          <w:p w14:paraId="5053AC30" w14:textId="77777777" w:rsidR="005E5C20" w:rsidRDefault="005E5C20">
            <w:pPr>
              <w:pStyle w:val="Heading2"/>
            </w:pPr>
          </w:p>
        </w:tc>
        <w:tc>
          <w:tcPr>
            <w:tcW w:w="3828" w:type="dxa"/>
            <w:gridSpan w:val="4"/>
            <w:vMerge/>
            <w:shd w:val="clear" w:color="auto" w:fill="C4BC96"/>
          </w:tcPr>
          <w:p w14:paraId="35019A9C" w14:textId="77777777" w:rsidR="005E5C20" w:rsidRDefault="005E5C20">
            <w:pPr>
              <w:pStyle w:val="Heading2"/>
            </w:pPr>
          </w:p>
        </w:tc>
        <w:tc>
          <w:tcPr>
            <w:tcW w:w="1275" w:type="dxa"/>
            <w:gridSpan w:val="2"/>
            <w:shd w:val="clear" w:color="auto" w:fill="FFFFFF"/>
          </w:tcPr>
          <w:p w14:paraId="19951F1A" w14:textId="77777777" w:rsidR="005E5C20" w:rsidRDefault="005E5C20">
            <w:pPr>
              <w:pStyle w:val="Heading2"/>
            </w:pPr>
          </w:p>
        </w:tc>
        <w:tc>
          <w:tcPr>
            <w:tcW w:w="851" w:type="dxa"/>
            <w:shd w:val="clear" w:color="auto" w:fill="auto"/>
          </w:tcPr>
          <w:p w14:paraId="08D6E66A" w14:textId="77777777" w:rsidR="005E5C20" w:rsidRPr="001C201E" w:rsidRDefault="005E5C20">
            <w:pPr>
              <w:pStyle w:val="Heading2"/>
              <w:rPr>
                <w:color w:val="002060"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14:paraId="37522C4D" w14:textId="77777777" w:rsidR="005E5C20" w:rsidRPr="001C201E" w:rsidRDefault="005E5C20">
            <w:pPr>
              <w:pStyle w:val="Heading2"/>
              <w:rPr>
                <w:color w:val="002060"/>
              </w:rPr>
            </w:pPr>
          </w:p>
        </w:tc>
        <w:tc>
          <w:tcPr>
            <w:tcW w:w="1285" w:type="dxa"/>
            <w:shd w:val="clear" w:color="auto" w:fill="000000"/>
          </w:tcPr>
          <w:p w14:paraId="667A5DDD" w14:textId="77777777" w:rsidR="005E5C20" w:rsidRDefault="005E5C20" w:rsidP="00DB5CC0">
            <w:pPr>
              <w:pStyle w:val="Heading2"/>
              <w:rPr>
                <w:b w:val="0"/>
                <w:sz w:val="24"/>
              </w:rPr>
            </w:pPr>
          </w:p>
        </w:tc>
        <w:tc>
          <w:tcPr>
            <w:tcW w:w="1205" w:type="dxa"/>
            <w:shd w:val="clear" w:color="auto" w:fill="000000"/>
          </w:tcPr>
          <w:p w14:paraId="7F6FC398" w14:textId="77777777" w:rsidR="005E5C20" w:rsidRDefault="005E5C20">
            <w:pPr>
              <w:jc w:val="center"/>
              <w:rPr>
                <w:b/>
                <w:sz w:val="24"/>
              </w:rPr>
            </w:pPr>
          </w:p>
        </w:tc>
      </w:tr>
    </w:tbl>
    <w:p w14:paraId="541B7577" w14:textId="77777777" w:rsidR="006461F0" w:rsidRDefault="006461F0" w:rsidP="008B1216">
      <w:pPr>
        <w:jc w:val="center"/>
        <w:rPr>
          <w:b/>
          <w:sz w:val="24"/>
        </w:rPr>
      </w:pPr>
    </w:p>
    <w:sectPr w:rsidR="006461F0" w:rsidSect="00655186">
      <w:pgSz w:w="16834" w:h="11909" w:orient="landscape" w:code="9"/>
      <w:pgMar w:top="720" w:right="567" w:bottom="720" w:left="567" w:header="431" w:footer="431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E63A0"/>
    <w:multiLevelType w:val="hybridMultilevel"/>
    <w:tmpl w:val="70AA84F6"/>
    <w:lvl w:ilvl="0" w:tplc="4A4218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BA3E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DA2C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1A1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E21C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14C6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84B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E0F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F84C6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C1662E"/>
    <w:multiLevelType w:val="hybridMultilevel"/>
    <w:tmpl w:val="675A80F4"/>
    <w:lvl w:ilvl="0" w:tplc="69EAA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34EF3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F239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9B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22C8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B25A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EEB5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F20F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80F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31D"/>
    <w:rsid w:val="000361D3"/>
    <w:rsid w:val="00077B1A"/>
    <w:rsid w:val="00084899"/>
    <w:rsid w:val="00093B42"/>
    <w:rsid w:val="00151B5E"/>
    <w:rsid w:val="001C201E"/>
    <w:rsid w:val="001D1B81"/>
    <w:rsid w:val="001F31E6"/>
    <w:rsid w:val="00255663"/>
    <w:rsid w:val="00271990"/>
    <w:rsid w:val="00285373"/>
    <w:rsid w:val="0034676D"/>
    <w:rsid w:val="0035583E"/>
    <w:rsid w:val="00377A84"/>
    <w:rsid w:val="003F555E"/>
    <w:rsid w:val="00422439"/>
    <w:rsid w:val="00461D57"/>
    <w:rsid w:val="004A425A"/>
    <w:rsid w:val="00513461"/>
    <w:rsid w:val="00537D75"/>
    <w:rsid w:val="00542406"/>
    <w:rsid w:val="00560A16"/>
    <w:rsid w:val="00574891"/>
    <w:rsid w:val="005C32F1"/>
    <w:rsid w:val="005C6C52"/>
    <w:rsid w:val="005C728D"/>
    <w:rsid w:val="005E5C20"/>
    <w:rsid w:val="00610A14"/>
    <w:rsid w:val="00613969"/>
    <w:rsid w:val="006461F0"/>
    <w:rsid w:val="00655186"/>
    <w:rsid w:val="0068707F"/>
    <w:rsid w:val="00712415"/>
    <w:rsid w:val="00730703"/>
    <w:rsid w:val="0073406A"/>
    <w:rsid w:val="007941E3"/>
    <w:rsid w:val="007D431D"/>
    <w:rsid w:val="008956DF"/>
    <w:rsid w:val="008965E2"/>
    <w:rsid w:val="008B1216"/>
    <w:rsid w:val="008B65D4"/>
    <w:rsid w:val="008F35AC"/>
    <w:rsid w:val="00913549"/>
    <w:rsid w:val="0093751D"/>
    <w:rsid w:val="00944B5D"/>
    <w:rsid w:val="0095752D"/>
    <w:rsid w:val="00963C5E"/>
    <w:rsid w:val="00966368"/>
    <w:rsid w:val="009A0B7C"/>
    <w:rsid w:val="009B2553"/>
    <w:rsid w:val="00A201D2"/>
    <w:rsid w:val="00A46C1B"/>
    <w:rsid w:val="00A55708"/>
    <w:rsid w:val="00C002B5"/>
    <w:rsid w:val="00C31C2C"/>
    <w:rsid w:val="00C63144"/>
    <w:rsid w:val="00D32DA7"/>
    <w:rsid w:val="00D648DE"/>
    <w:rsid w:val="00D7205F"/>
    <w:rsid w:val="00DA1C50"/>
    <w:rsid w:val="00DB5CC0"/>
    <w:rsid w:val="00E052BC"/>
    <w:rsid w:val="00E27BE2"/>
    <w:rsid w:val="00E301FD"/>
    <w:rsid w:val="00E30BA0"/>
    <w:rsid w:val="00E40070"/>
    <w:rsid w:val="00F875F5"/>
    <w:rsid w:val="00FB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49E6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4"/>
    </w:rPr>
  </w:style>
  <w:style w:type="paragraph" w:styleId="Subtitle">
    <w:name w:val="Sub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pPr>
      <w:jc w:val="center"/>
    </w:pPr>
    <w:rPr>
      <w:b/>
      <w:bCs/>
    </w:rPr>
  </w:style>
  <w:style w:type="paragraph" w:styleId="BodyText2">
    <w:name w:val="Body Text 2"/>
    <w:basedOn w:val="Normal"/>
    <w:pPr>
      <w:jc w:val="center"/>
    </w:pPr>
    <w:rPr>
      <w:sz w:val="16"/>
    </w:rPr>
  </w:style>
  <w:style w:type="character" w:customStyle="1" w:styleId="Heading2Char">
    <w:name w:val="Heading 2 Char"/>
    <w:basedOn w:val="DefaultParagraphFont"/>
    <w:link w:val="Heading2"/>
    <w:rsid w:val="009B2553"/>
    <w:rPr>
      <w:b/>
      <w:bCs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4"/>
    </w:rPr>
  </w:style>
  <w:style w:type="paragraph" w:styleId="Subtitle">
    <w:name w:val="Sub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pPr>
      <w:jc w:val="center"/>
    </w:pPr>
    <w:rPr>
      <w:b/>
      <w:bCs/>
    </w:rPr>
  </w:style>
  <w:style w:type="paragraph" w:styleId="BodyText2">
    <w:name w:val="Body Text 2"/>
    <w:basedOn w:val="Normal"/>
    <w:pPr>
      <w:jc w:val="center"/>
    </w:pPr>
    <w:rPr>
      <w:sz w:val="16"/>
    </w:rPr>
  </w:style>
  <w:style w:type="character" w:customStyle="1" w:styleId="Heading2Char">
    <w:name w:val="Heading 2 Char"/>
    <w:basedOn w:val="DefaultParagraphFont"/>
    <w:link w:val="Heading2"/>
    <w:rsid w:val="009B2553"/>
    <w:rPr>
      <w:b/>
      <w:bCs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642</Words>
  <Characters>3661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LOGAN PARK HIGH SCHOOL YEAR PLANNER: YEAR 11 HISTORY 2002</vt:lpstr>
    </vt:vector>
  </TitlesOfParts>
  <Company>.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LOGAN PARK HIGH SCHOOL YEAR PLANNER: YEAR 11 HISTORY 2002</dc:title>
  <dc:creator>Paul Enright &amp; Jane Johnson</dc:creator>
  <cp:lastModifiedBy>Teacher</cp:lastModifiedBy>
  <cp:revision>17</cp:revision>
  <cp:lastPrinted>2010-09-20T22:11:00Z</cp:lastPrinted>
  <dcterms:created xsi:type="dcterms:W3CDTF">2014-02-12T01:26:00Z</dcterms:created>
  <dcterms:modified xsi:type="dcterms:W3CDTF">2014-02-12T02:54:00Z</dcterms:modified>
</cp:coreProperties>
</file>